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b726" w14:textId="089b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Макаров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10-13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56 959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7 132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49 827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- 4 297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4 297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4 297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Макаров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 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28 845 мың теңге және 4 177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Макаров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Макаров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Макаров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