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1b1f7" w14:textId="d01b1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аудандық мәслихатының 2022 жылғы 30 желтоқсандағы № 25-6 "2023-2025 жылдарға арналған Бөкей ордасы ауданы Темір Масин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2023 жылғы 27 қарашадағы № 10-9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Бөкей ордасы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Бөкей ордасы аудандық мәслихатының 2022 жылғы 30 желтоқсандағы № 25-6 "2023-2025 жылдарға арналған Бөкей ордасы ауданы Темір Масин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2023-2025 жылдарға арналған Темір Масин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38 811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5 646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33 165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39 698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-887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 887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887 мың теңге."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2023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Қайырғалиева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10-9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25-6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Темір Масин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 Шығындар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 алу келісім-шарттары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