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7972" w14:textId="adc7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2023-2024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Батыс Қазақстан облысы Орал қалалық мәслихатының 2023 жылғы 20 қыркүйектегі № 5-5 шешімі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Орал қаласы бойынша 2023-2024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w:t>
            </w:r>
            <w:r>
              <w:br/>
            </w:r>
            <w:r>
              <w:rPr>
                <w:rFonts w:ascii="Times New Roman"/>
                <w:b w:val="false"/>
                <w:i w:val="false"/>
                <w:color w:val="000000"/>
                <w:sz w:val="20"/>
              </w:rPr>
              <w:t>мәслихатының төрағасы</w:t>
            </w:r>
            <w:r>
              <w:br/>
            </w:r>
            <w:r>
              <w:rPr>
                <w:rFonts w:ascii="Times New Roman"/>
                <w:b w:val="false"/>
                <w:i w:val="false"/>
                <w:color w:val="000000"/>
                <w:sz w:val="20"/>
              </w:rPr>
              <w:t>Е.Калиев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2023 жылғы 20 қыркүйектегі</w:t>
            </w:r>
            <w:r>
              <w:br/>
            </w:r>
            <w:r>
              <w:rPr>
                <w:rFonts w:ascii="Times New Roman"/>
                <w:b w:val="false"/>
                <w:i w:val="false"/>
                <w:color w:val="000000"/>
                <w:sz w:val="20"/>
              </w:rPr>
              <w:t>№ 5-5 шешіміне қосымша</w:t>
            </w:r>
          </w:p>
        </w:tc>
      </w:tr>
    </w:tbl>
    <w:bookmarkStart w:name="z9" w:id="3"/>
    <w:p>
      <w:pPr>
        <w:spacing w:after="0"/>
        <w:ind w:left="0"/>
        <w:jc w:val="left"/>
      </w:pPr>
      <w:r>
        <w:rPr>
          <w:rFonts w:ascii="Times New Roman"/>
          <w:b/>
          <w:i w:val="false"/>
          <w:color w:val="000000"/>
        </w:rPr>
        <w:t xml:space="preserve"> Орал қаласы бойынша 2023-2024 жылдарға арналған жайылымдарды басқару және оларды пайдалану жөніндегі жоспар</w:t>
      </w:r>
    </w:p>
    <w:bookmarkEnd w:id="3"/>
    <w:bookmarkStart w:name="z10" w:id="4"/>
    <w:p>
      <w:pPr>
        <w:spacing w:after="0"/>
        <w:ind w:left="0"/>
        <w:jc w:val="both"/>
      </w:pPr>
      <w:r>
        <w:rPr>
          <w:rFonts w:ascii="Times New Roman"/>
          <w:b w:val="false"/>
          <w:i w:val="false"/>
          <w:color w:val="000000"/>
          <w:sz w:val="28"/>
        </w:rPr>
        <w:t xml:space="preserve">
      Осы Орал қаласы бойынша 2023-2024 жылдарға арналған жайылымдарды басқару және оларды пайдалану жөніндегі жоспар (бұдан әрі – Жоспар)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болып тіркелген),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№3-3/332 (Нормативтік құқықтық актілерді мемлекеттік тіркеу тізілімінде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1"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2" w:id="6"/>
    <w:p>
      <w:pPr>
        <w:spacing w:after="0"/>
        <w:ind w:left="0"/>
        <w:jc w:val="both"/>
      </w:pPr>
      <w:r>
        <w:rPr>
          <w:rFonts w:ascii="Times New Roman"/>
          <w:b w:val="false"/>
          <w:i w:val="false"/>
          <w:color w:val="000000"/>
          <w:sz w:val="28"/>
        </w:rPr>
        <w:t>
      Жоспар мазмұны:</w:t>
      </w:r>
    </w:p>
    <w:bookmarkEnd w:id="6"/>
    <w:bookmarkStart w:name="z13"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7"/>
    <w:bookmarkStart w:name="z14"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8"/>
    <w:bookmarkStart w:name="z15"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9"/>
    <w:bookmarkStart w:name="z16"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10"/>
    <w:bookmarkStart w:name="z17"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11"/>
    <w:bookmarkStart w:name="z18" w:id="12"/>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12"/>
    <w:bookmarkStart w:name="z19" w:id="13"/>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13"/>
    <w:bookmarkStart w:name="z20" w:id="14"/>
    <w:p>
      <w:pPr>
        <w:spacing w:after="0"/>
        <w:ind w:left="0"/>
        <w:jc w:val="both"/>
      </w:pPr>
      <w:r>
        <w:rPr>
          <w:rFonts w:ascii="Times New Roman"/>
          <w:b w:val="false"/>
          <w:i w:val="false"/>
          <w:color w:val="000000"/>
          <w:sz w:val="28"/>
        </w:rPr>
        <w:t xml:space="preserve">
      8)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осы Жоспардың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14"/>
    <w:bookmarkStart w:name="z21" w:id="15"/>
    <w:p>
      <w:pPr>
        <w:spacing w:after="0"/>
        <w:ind w:left="0"/>
        <w:jc w:val="both"/>
      </w:pPr>
      <w:r>
        <w:rPr>
          <w:rFonts w:ascii="Times New Roman"/>
          <w:b w:val="false"/>
          <w:i w:val="false"/>
          <w:color w:val="000000"/>
          <w:sz w:val="28"/>
        </w:rPr>
        <w:t>
      9) тиісті әкімшілік-аумақтық бірлікте жайылымдарды ұтымды пайдалану үшін қажетті өзге де талаптарды қамтуға тиіс.</w:t>
      </w:r>
    </w:p>
    <w:bookmarkEnd w:id="15"/>
    <w:bookmarkStart w:name="z22"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3" w:id="17"/>
    <w:p>
      <w:pPr>
        <w:spacing w:after="0"/>
        <w:ind w:left="0"/>
        <w:jc w:val="both"/>
      </w:pPr>
      <w:r>
        <w:rPr>
          <w:rFonts w:ascii="Times New Roman"/>
          <w:b w:val="false"/>
          <w:i w:val="false"/>
          <w:color w:val="000000"/>
          <w:sz w:val="28"/>
        </w:rPr>
        <w:t>
      Әкімшілік-аумақтық бөлініс бойынша Орал қаласы аумағында 1 қала, 3 кент, 1 ауылдық округ, 9 ауылдық елді-мекендер орналасқан.</w:t>
      </w:r>
    </w:p>
    <w:bookmarkEnd w:id="17"/>
    <w:bookmarkStart w:name="z24" w:id="18"/>
    <w:p>
      <w:pPr>
        <w:spacing w:after="0"/>
        <w:ind w:left="0"/>
        <w:jc w:val="both"/>
      </w:pPr>
      <w:r>
        <w:rPr>
          <w:rFonts w:ascii="Times New Roman"/>
          <w:b w:val="false"/>
          <w:i w:val="false"/>
          <w:color w:val="000000"/>
          <w:sz w:val="28"/>
        </w:rPr>
        <w:t>
      Орал қаласы аумағының жалпы көлемі – 73 133 га, оның ішінде жайылымдық жерлер – 13 006 га, суландырылған жерлер – 11 868 га.</w:t>
      </w:r>
    </w:p>
    <w:bookmarkEnd w:id="18"/>
    <w:bookmarkStart w:name="z25" w:id="19"/>
    <w:p>
      <w:pPr>
        <w:spacing w:after="0"/>
        <w:ind w:left="0"/>
        <w:jc w:val="both"/>
      </w:pPr>
      <w:r>
        <w:rPr>
          <w:rFonts w:ascii="Times New Roman"/>
          <w:b w:val="false"/>
          <w:i w:val="false"/>
          <w:color w:val="000000"/>
          <w:sz w:val="28"/>
        </w:rPr>
        <w:t>
      Санаттар бойынша жерлер бөлінісі:</w:t>
      </w:r>
    </w:p>
    <w:bookmarkEnd w:id="19"/>
    <w:bookmarkStart w:name="z26" w:id="20"/>
    <w:p>
      <w:pPr>
        <w:spacing w:after="0"/>
        <w:ind w:left="0"/>
        <w:jc w:val="both"/>
      </w:pPr>
      <w:r>
        <w:rPr>
          <w:rFonts w:ascii="Times New Roman"/>
          <w:b w:val="false"/>
          <w:i w:val="false"/>
          <w:color w:val="000000"/>
          <w:sz w:val="28"/>
        </w:rPr>
        <w:t>
      ауыл шаруашылығы мақсатындағы жерлер – 48 178 га;</w:t>
      </w:r>
    </w:p>
    <w:bookmarkEnd w:id="20"/>
    <w:bookmarkStart w:name="z27" w:id="21"/>
    <w:p>
      <w:pPr>
        <w:spacing w:after="0"/>
        <w:ind w:left="0"/>
        <w:jc w:val="both"/>
      </w:pPr>
      <w:r>
        <w:rPr>
          <w:rFonts w:ascii="Times New Roman"/>
          <w:b w:val="false"/>
          <w:i w:val="false"/>
          <w:color w:val="000000"/>
          <w:sz w:val="28"/>
        </w:rPr>
        <w:t>
      елді мекен жерлері – 10 933 га;</w:t>
      </w:r>
    </w:p>
    <w:bookmarkEnd w:id="21"/>
    <w:bookmarkStart w:name="z28"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2 878 га;</w:t>
      </w:r>
    </w:p>
    <w:bookmarkEnd w:id="22"/>
    <w:bookmarkStart w:name="z29" w:id="23"/>
    <w:p>
      <w:pPr>
        <w:spacing w:after="0"/>
        <w:ind w:left="0"/>
        <w:jc w:val="both"/>
      </w:pPr>
      <w:r>
        <w:rPr>
          <w:rFonts w:ascii="Times New Roman"/>
          <w:b w:val="false"/>
          <w:i w:val="false"/>
          <w:color w:val="000000"/>
          <w:sz w:val="28"/>
        </w:rPr>
        <w:t>
      су қорының жерлері – 239 га;</w:t>
      </w:r>
    </w:p>
    <w:bookmarkEnd w:id="23"/>
    <w:bookmarkStart w:name="z30" w:id="24"/>
    <w:p>
      <w:pPr>
        <w:spacing w:after="0"/>
        <w:ind w:left="0"/>
        <w:jc w:val="both"/>
      </w:pPr>
      <w:r>
        <w:rPr>
          <w:rFonts w:ascii="Times New Roman"/>
          <w:b w:val="false"/>
          <w:i w:val="false"/>
          <w:color w:val="000000"/>
          <w:sz w:val="28"/>
        </w:rPr>
        <w:t>
      орман қорының жерлері - 7001 га;</w:t>
      </w:r>
    </w:p>
    <w:bookmarkEnd w:id="24"/>
    <w:bookmarkStart w:name="z31" w:id="25"/>
    <w:p>
      <w:pPr>
        <w:spacing w:after="0"/>
        <w:ind w:left="0"/>
        <w:jc w:val="both"/>
      </w:pPr>
      <w:r>
        <w:rPr>
          <w:rFonts w:ascii="Times New Roman"/>
          <w:b w:val="false"/>
          <w:i w:val="false"/>
          <w:color w:val="000000"/>
          <w:sz w:val="28"/>
        </w:rPr>
        <w:t>
      қордағы жерлер – 3 744 га.</w:t>
      </w:r>
    </w:p>
    <w:bookmarkEnd w:id="25"/>
    <w:bookmarkStart w:name="z32" w:id="26"/>
    <w:p>
      <w:pPr>
        <w:spacing w:after="0"/>
        <w:ind w:left="0"/>
        <w:jc w:val="both"/>
      </w:pPr>
      <w:r>
        <w:rPr>
          <w:rFonts w:ascii="Times New Roman"/>
          <w:b w:val="false"/>
          <w:i w:val="false"/>
          <w:color w:val="000000"/>
          <w:sz w:val="28"/>
        </w:rPr>
        <w:t xml:space="preserve">
      Қала аумағының климаттық зонасы күрт континенталды, қысы салыстырмалы салқын, жазы ыстық және құрғақ. Ауаның жылдық орташа температурасы қаңтарда– -14, -18°С, кейде -40°С-қа дейін төмендейді, шілдедегі температура – +22, +33°С, кейде +39°С-қа дейін көтеріледі. Жауын-шашынның көпжылдық орташа мөлшері – 190 - 350 мм. </w:t>
      </w:r>
    </w:p>
    <w:bookmarkEnd w:id="26"/>
    <w:bookmarkStart w:name="z33" w:id="27"/>
    <w:p>
      <w:pPr>
        <w:spacing w:after="0"/>
        <w:ind w:left="0"/>
        <w:jc w:val="both"/>
      </w:pPr>
      <w:r>
        <w:rPr>
          <w:rFonts w:ascii="Times New Roman"/>
          <w:b w:val="false"/>
          <w:i w:val="false"/>
          <w:color w:val="000000"/>
          <w:sz w:val="28"/>
        </w:rPr>
        <w:t>
      Қала аумағының өсімдік жамылғысы әртүрлі, олардың ішінде ең көп тараған түрі бидайлы және күрделі гүлділер шөптері.</w:t>
      </w:r>
    </w:p>
    <w:bookmarkEnd w:id="27"/>
    <w:bookmarkStart w:name="z34" w:id="28"/>
    <w:p>
      <w:pPr>
        <w:spacing w:after="0"/>
        <w:ind w:left="0"/>
        <w:jc w:val="both"/>
      </w:pPr>
      <w:r>
        <w:rPr>
          <w:rFonts w:ascii="Times New Roman"/>
          <w:b w:val="false"/>
          <w:i w:val="false"/>
          <w:color w:val="000000"/>
          <w:sz w:val="28"/>
        </w:rPr>
        <w:t>
      Топырағы қызылқоңыр.</w:t>
      </w:r>
    </w:p>
    <w:bookmarkEnd w:id="28"/>
    <w:bookmarkStart w:name="z35" w:id="29"/>
    <w:p>
      <w:pPr>
        <w:spacing w:after="0"/>
        <w:ind w:left="0"/>
        <w:jc w:val="both"/>
      </w:pPr>
      <w:r>
        <w:rPr>
          <w:rFonts w:ascii="Times New Roman"/>
          <w:b w:val="false"/>
          <w:i w:val="false"/>
          <w:color w:val="000000"/>
          <w:sz w:val="28"/>
        </w:rPr>
        <w:t>
      Топырақтың құнарлы қабатының қалыңдығы – 40-50 см.</w:t>
      </w:r>
    </w:p>
    <w:bookmarkEnd w:id="29"/>
    <w:bookmarkStart w:name="z36" w:id="30"/>
    <w:p>
      <w:pPr>
        <w:spacing w:after="0"/>
        <w:ind w:left="0"/>
        <w:jc w:val="both"/>
      </w:pPr>
      <w:r>
        <w:rPr>
          <w:rFonts w:ascii="Times New Roman"/>
          <w:b w:val="false"/>
          <w:i w:val="false"/>
          <w:color w:val="000000"/>
          <w:sz w:val="28"/>
        </w:rPr>
        <w:t>
      Қазіргі уақытта қала аумағында мүйізді ірі қара 3 727 бас, мүйізді ұсақ мал 6 853 бас, 821 бас жылқы бар.</w:t>
      </w:r>
    </w:p>
    <w:bookmarkEnd w:id="30"/>
    <w:bookmarkStart w:name="z37" w:id="31"/>
    <w:p>
      <w:pPr>
        <w:spacing w:after="0"/>
        <w:ind w:left="0"/>
        <w:jc w:val="both"/>
      </w:pPr>
      <w:r>
        <w:rPr>
          <w:rFonts w:ascii="Times New Roman"/>
          <w:b w:val="false"/>
          <w:i w:val="false"/>
          <w:color w:val="000000"/>
          <w:sz w:val="28"/>
        </w:rPr>
        <w:t xml:space="preserve">
      Қала аумағының жеке аулаларында мал басының өсуіне байланысты 32 898 га жайылымдық алқаптардың жетіспеушілігі байқалады, атап айтқанда Желаев ауылдық округінде 431 га, Круглоозерный кентінде 11 420 га, Зачаган кентінде 4 800 га, Деркөл кентінде 16 247 га. </w:t>
      </w:r>
    </w:p>
    <w:bookmarkEnd w:id="31"/>
    <w:bookmarkStart w:name="z38" w:id="32"/>
    <w:p>
      <w:pPr>
        <w:spacing w:after="0"/>
        <w:ind w:left="0"/>
        <w:jc w:val="both"/>
      </w:pPr>
      <w:r>
        <w:rPr>
          <w:rFonts w:ascii="Times New Roman"/>
          <w:b w:val="false"/>
          <w:i w:val="false"/>
          <w:color w:val="000000"/>
          <w:sz w:val="28"/>
        </w:rPr>
        <w:t xml:space="preserve">
      Бұл мәселелерді шешу үшін мемлекеттік қордан жайылымдық алқаптарды ұтымды бөлу және елді мекен жерлерінің ауыл шаруашылығы мақсатындағы жер учаскелерін және тиісті мақсаттарда пайдаланылмай жатырған жер учаскелерін мемлекет меншігіне қайтару есебінен ұлғайту қажет. </w:t>
      </w:r>
    </w:p>
    <w:bookmarkEnd w:id="32"/>
    <w:bookmarkStart w:name="z39" w:id="33"/>
    <w:p>
      <w:pPr>
        <w:spacing w:after="0"/>
        <w:ind w:left="0"/>
        <w:jc w:val="both"/>
      </w:pPr>
      <w:r>
        <w:rPr>
          <w:rFonts w:ascii="Times New Roman"/>
          <w:b w:val="false"/>
          <w:i w:val="false"/>
          <w:color w:val="000000"/>
          <w:sz w:val="28"/>
        </w:rPr>
        <w:t xml:space="preserve">
      Сонымен қатар, ауыл шаруашылығы жер учаскелерін бір түрден екінші түрге ауыстыру, яғни егістік алқаптардан жайылымдық алқаптарға ауыстыру жұмыстарын жүргізу қажет. </w:t>
      </w:r>
    </w:p>
    <w:bookmarkEnd w:id="33"/>
    <w:bookmarkStart w:name="z40" w:id="34"/>
    <w:p>
      <w:pPr>
        <w:spacing w:after="0"/>
        <w:ind w:left="0"/>
        <w:jc w:val="both"/>
      </w:pPr>
      <w:r>
        <w:rPr>
          <w:rFonts w:ascii="Times New Roman"/>
          <w:b w:val="false"/>
          <w:i w:val="false"/>
          <w:color w:val="000000"/>
          <w:sz w:val="28"/>
        </w:rPr>
        <w:t>
      Ветеринариялық-санитариялық обьектілер туралы мәлімет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42"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w:t>
      </w:r>
    </w:p>
    <w:bookmarkEnd w:id="35"/>
    <w:bookmarkStart w:name="z43"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6073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bookmarkStart w:name="z45" w:id="37"/>
    <w:p>
      <w:pPr>
        <w:spacing w:after="0"/>
        <w:ind w:left="0"/>
        <w:jc w:val="left"/>
      </w:pPr>
      <w:r>
        <w:rPr>
          <w:rFonts w:ascii="Times New Roman"/>
          <w:b/>
          <w:i w:val="false"/>
          <w:color w:val="000000"/>
        </w:rPr>
        <w:t xml:space="preserve"> Жайылым айналымдарының қолайлы схемалары</w:t>
      </w:r>
    </w:p>
    <w:bookmarkEnd w:id="37"/>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708900" cy="1003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1003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48" w:id="3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9"/>
    <w:bookmarkStart w:name="z4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bookmarkStart w:name="z51" w:id="4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7216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952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54"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55"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7724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724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57" w:id="45"/>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5"/>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60" w:id="4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және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8"/>
    <w:p>
      <w:pPr>
        <w:spacing w:after="0"/>
        <w:ind w:left="0"/>
        <w:jc w:val="both"/>
      </w:pPr>
      <w:r>
        <w:rPr>
          <w:rFonts w:ascii="Times New Roman"/>
          <w:b w:val="false"/>
          <w:i w:val="false"/>
          <w:color w:val="000000"/>
          <w:sz w:val="28"/>
        </w:rPr>
        <w:t>
      Сонымен қатар жайылым кезеңінің ұзақтығы топырақтық-климаттық аймақ зонасына, ауыл шаруашылығы жануарлар түріне, сондай-ақ жайылым өнімділігіне байланысты біркелкі құрғақ - селеулі - бетегелі –жусанды далада 180-200 күнді құрайды.</w:t>
      </w:r>
    </w:p>
    <w:bookmarkEnd w:id="48"/>
    <w:bookmarkStart w:name="z62" w:id="49"/>
    <w:p>
      <w:pPr>
        <w:spacing w:after="0"/>
        <w:ind w:left="0"/>
        <w:jc w:val="both"/>
      </w:pPr>
      <w:r>
        <w:rPr>
          <w:rFonts w:ascii="Times New Roman"/>
          <w:b w:val="false"/>
          <w:i w:val="false"/>
          <w:color w:val="000000"/>
          <w:sz w:val="28"/>
        </w:rPr>
        <w:t>
      Бұл жағдайда жайылымның ұзақтығы мүйізді ірі қара, ұсақ малдар, жылқы үшін қар жамылғысының тығыздығын қоса максималды қалыңдығына және басқа да факторларға байланысты.</w:t>
      </w:r>
    </w:p>
    <w:bookmarkEnd w:id="4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Ескерту: аббревиатураның шешуі:</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С – Цельсия көрсеткіші;</w:t>
      </w:r>
    </w:p>
    <w:bookmarkEnd w:id="50"/>
    <w:bookmarkStart w:name="z65" w:id="51"/>
    <w:p>
      <w:pPr>
        <w:spacing w:after="0"/>
        <w:ind w:left="0"/>
        <w:jc w:val="both"/>
      </w:pPr>
      <w:r>
        <w:rPr>
          <w:rFonts w:ascii="Times New Roman"/>
          <w:b w:val="false"/>
          <w:i w:val="false"/>
          <w:color w:val="000000"/>
          <w:sz w:val="28"/>
        </w:rPr>
        <w:t>
      га – гектар;</w:t>
      </w:r>
    </w:p>
    <w:bookmarkEnd w:id="51"/>
    <w:bookmarkStart w:name="z66" w:id="52"/>
    <w:p>
      <w:pPr>
        <w:spacing w:after="0"/>
        <w:ind w:left="0"/>
        <w:jc w:val="both"/>
      </w:pPr>
      <w:r>
        <w:rPr>
          <w:rFonts w:ascii="Times New Roman"/>
          <w:b w:val="false"/>
          <w:i w:val="false"/>
          <w:color w:val="000000"/>
          <w:sz w:val="28"/>
        </w:rPr>
        <w:t>
      мм – миллиметр;</w:t>
      </w:r>
    </w:p>
    <w:bookmarkEnd w:id="52"/>
    <w:bookmarkStart w:name="z67" w:id="53"/>
    <w:p>
      <w:pPr>
        <w:spacing w:after="0"/>
        <w:ind w:left="0"/>
        <w:jc w:val="both"/>
      </w:pPr>
      <w:r>
        <w:rPr>
          <w:rFonts w:ascii="Times New Roman"/>
          <w:b w:val="false"/>
          <w:i w:val="false"/>
          <w:color w:val="000000"/>
          <w:sz w:val="28"/>
        </w:rPr>
        <w:t>
      см – сантиметр;</w:t>
      </w:r>
    </w:p>
    <w:bookmarkEnd w:id="53"/>
    <w:bookmarkStart w:name="z68" w:id="54"/>
    <w:p>
      <w:pPr>
        <w:spacing w:after="0"/>
        <w:ind w:left="0"/>
        <w:jc w:val="both"/>
      </w:pPr>
      <w:r>
        <w:rPr>
          <w:rFonts w:ascii="Times New Roman"/>
          <w:b w:val="false"/>
          <w:i w:val="false"/>
          <w:color w:val="000000"/>
          <w:sz w:val="28"/>
        </w:rPr>
        <w:t>
      РФ – Ресей Федерациясы;</w:t>
      </w:r>
    </w:p>
    <w:bookmarkEnd w:id="54"/>
    <w:bookmarkStart w:name="z69" w:id="55"/>
    <w:p>
      <w:pPr>
        <w:spacing w:after="0"/>
        <w:ind w:left="0"/>
        <w:jc w:val="both"/>
      </w:pPr>
      <w:r>
        <w:rPr>
          <w:rFonts w:ascii="Times New Roman"/>
          <w:b w:val="false"/>
          <w:i w:val="false"/>
          <w:color w:val="000000"/>
          <w:sz w:val="28"/>
        </w:rPr>
        <w:t>
      а/о – ауылдық округ.</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8-қосымша</w:t>
            </w:r>
          </w:p>
        </w:tc>
      </w:tr>
    </w:tbl>
    <w:bookmarkStart w:name="z71" w:id="56"/>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w:t>
      </w:r>
    </w:p>
    <w:bookmarkEnd w:id="56"/>
    <w:bookmarkStart w:name="z7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5532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532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