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287e" w14:textId="efe28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дін істері басқармасының "Дін мәселелерін зерттеу орталығы" коммуналдық мемлекеттік мекемесі қызметкерлерінің лауазымдық айлықақыларына ынталандырушы үстемеақылар белгілеудің тәртібі мен шарттарын айқындау туралы</w:t>
      </w:r>
    </w:p>
    <w:p>
      <w:pPr>
        <w:spacing w:after="0"/>
        <w:ind w:left="0"/>
        <w:jc w:val="both"/>
      </w:pPr>
      <w:r>
        <w:rPr>
          <w:rFonts w:ascii="Times New Roman"/>
          <w:b w:val="false"/>
          <w:i w:val="false"/>
          <w:color w:val="000000"/>
          <w:sz w:val="28"/>
        </w:rPr>
        <w:t>Батыс Қазақстан облысы әкімдігінің 2023 жылғы 8 желтоқсандағы № 310 қаулысы</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алып,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қаулысының 5-тармағының </w:t>
      </w:r>
      <w:r>
        <w:rPr>
          <w:rFonts w:ascii="Times New Roman"/>
          <w:b w:val="false"/>
          <w:i w:val="false"/>
          <w:color w:val="000000"/>
          <w:sz w:val="28"/>
        </w:rPr>
        <w:t xml:space="preserve">3) тармақшасына </w:t>
      </w:r>
      <w:r>
        <w:rPr>
          <w:rFonts w:ascii="Times New Roman"/>
          <w:b w:val="false"/>
          <w:i w:val="false"/>
          <w:color w:val="000000"/>
          <w:sz w:val="28"/>
        </w:rPr>
        <w:t xml:space="preserve">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Осы қаулының қосымшасына сәйкес Батыс Қазақстан облысы дін істері басқармасының "Дін мәселелерін зерттеу орталығы" коммуналдық мемлекеттік мекемесі қызметкерлерінің лауазымдық айлықақыларына ынталандырушы үстемеақылар белгілеудің тәртібі мен шарттары айқындалсын.</w:t>
      </w:r>
    </w:p>
    <w:bookmarkEnd w:id="1"/>
    <w:bookmarkStart w:name="z5" w:id="2"/>
    <w:p>
      <w:pPr>
        <w:spacing w:after="0"/>
        <w:ind w:left="0"/>
        <w:jc w:val="both"/>
      </w:pPr>
      <w:r>
        <w:rPr>
          <w:rFonts w:ascii="Times New Roman"/>
          <w:b w:val="false"/>
          <w:i w:val="false"/>
          <w:color w:val="000000"/>
          <w:sz w:val="28"/>
        </w:rPr>
        <w:t xml:space="preserve">
      2. "Батыс Қазақстан облысы әкімінің аппараты" мемлекеттік мекемесі осы </w:t>
      </w:r>
      <w:r>
        <w:rPr>
          <w:rFonts w:ascii="Times New Roman"/>
          <w:b w:val="false"/>
          <w:i w:val="false"/>
          <w:color w:val="000000"/>
          <w:sz w:val="28"/>
        </w:rPr>
        <w:t>қаулының</w:t>
      </w:r>
      <w:r>
        <w:rPr>
          <w:rFonts w:ascii="Times New Roman"/>
          <w:b w:val="false"/>
          <w:i w:val="false"/>
          <w:color w:val="000000"/>
          <w:sz w:val="28"/>
        </w:rPr>
        <w:t xml:space="preserve"> Қазақстан Республикасы нормативтік құқықтық актілерінің эталондық бақылау банкінде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аппараты басшысына жүктелсін.</w:t>
      </w:r>
    </w:p>
    <w:bookmarkEnd w:id="3"/>
    <w:bookmarkStart w:name="z7"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2023 жылғы "___" __________</w:t>
            </w:r>
            <w:r>
              <w:br/>
            </w:r>
            <w:r>
              <w:rPr>
                <w:rFonts w:ascii="Times New Roman"/>
                <w:b w:val="false"/>
                <w:i w:val="false"/>
                <w:color w:val="000000"/>
                <w:sz w:val="20"/>
              </w:rPr>
              <w:t>№ "___" қаулысына</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Батыс Қазақстан облысы дін істері басқармасының "Дін мәселелерін зерттеу орталығы" коммуналдық мемлекеттік мекемесі қызметкерлерінің лауазымдық айлықақыларына ынталандырушы үстемеақылар белгілеудің тәртібі мен шарттары</w:t>
      </w:r>
    </w:p>
    <w:bookmarkEnd w:id="5"/>
    <w:bookmarkStart w:name="z11" w:id="6"/>
    <w:p>
      <w:pPr>
        <w:spacing w:after="0"/>
        <w:ind w:left="0"/>
        <w:jc w:val="left"/>
      </w:pPr>
      <w:r>
        <w:rPr>
          <w:rFonts w:ascii="Times New Roman"/>
          <w:b/>
          <w:i w:val="false"/>
          <w:color w:val="000000"/>
        </w:rPr>
        <w:t xml:space="preserve"> 1 тарау. Жалпы ережелер</w:t>
      </w:r>
    </w:p>
    <w:bookmarkEnd w:id="6"/>
    <w:bookmarkStart w:name="z12" w:id="7"/>
    <w:p>
      <w:pPr>
        <w:spacing w:after="0"/>
        <w:ind w:left="0"/>
        <w:jc w:val="both"/>
      </w:pPr>
      <w:r>
        <w:rPr>
          <w:rFonts w:ascii="Times New Roman"/>
          <w:b w:val="false"/>
          <w:i w:val="false"/>
          <w:color w:val="000000"/>
          <w:sz w:val="28"/>
        </w:rPr>
        <w:t xml:space="preserve">
      1. Осы Батыс Қазақстан облысы дін істері басқармасының "Дін мәселелерін зерттеу орталығы" коммуналдық мемлекеттік мекемесі қызметкерлерінің лауазымдық айлықақыларына ынталандырушы үстемеақылар белгілеудің тәртібі мен шарттары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қаулысының 5-тармағы, </w:t>
      </w:r>
      <w:r>
        <w:rPr>
          <w:rFonts w:ascii="Times New Roman"/>
          <w:b w:val="false"/>
          <w:i w:val="false"/>
          <w:color w:val="000000"/>
          <w:sz w:val="28"/>
        </w:rPr>
        <w:t>3) тармақшасының</w:t>
      </w:r>
      <w:r>
        <w:rPr>
          <w:rFonts w:ascii="Times New Roman"/>
          <w:b w:val="false"/>
          <w:i w:val="false"/>
          <w:color w:val="000000"/>
          <w:sz w:val="28"/>
        </w:rPr>
        <w:t xml:space="preserve"> негізінде әзірленді және Батыс Қазақстан облысы дін істері басқармасының "Дін мәселелерін зерттеу орталығы" коммуналдық мемлекеттік мекемесі қызметкерлерінің лауазымдық айлықақыларына ынталандырушы үстемеақылар белгілеудің тәртібі мен шарттарын айқындайды.</w:t>
      </w:r>
    </w:p>
    <w:bookmarkEnd w:id="7"/>
    <w:bookmarkStart w:name="z13" w:id="8"/>
    <w:p>
      <w:pPr>
        <w:spacing w:after="0"/>
        <w:ind w:left="0"/>
        <w:jc w:val="both"/>
      </w:pPr>
      <w:r>
        <w:rPr>
          <w:rFonts w:ascii="Times New Roman"/>
          <w:b w:val="false"/>
          <w:i w:val="false"/>
          <w:color w:val="000000"/>
          <w:sz w:val="28"/>
        </w:rPr>
        <w:t xml:space="preserve">
      2. Қазақстан Республикасы Еңбек кодексінің 1-бабы 1-тармағының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жалақы-қызметкердің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End w:id="8"/>
    <w:bookmarkStart w:name="z14" w:id="9"/>
    <w:p>
      <w:pPr>
        <w:spacing w:after="0"/>
        <w:ind w:left="0"/>
        <w:jc w:val="both"/>
      </w:pPr>
      <w:r>
        <w:rPr>
          <w:rFonts w:ascii="Times New Roman"/>
          <w:b w:val="false"/>
          <w:i w:val="false"/>
          <w:color w:val="000000"/>
          <w:sz w:val="28"/>
        </w:rPr>
        <w:t>
      3. Мемлекеттік басқару органы – жарғыға сәйкес коммуналдық мемлекеттік мекеменің уәкілетті органы болып табылатын тиісті саладағы мемлекеттік мекеме.</w:t>
      </w:r>
    </w:p>
    <w:bookmarkEnd w:id="9"/>
    <w:bookmarkStart w:name="z15" w:id="10"/>
    <w:p>
      <w:pPr>
        <w:spacing w:after="0"/>
        <w:ind w:left="0"/>
        <w:jc w:val="both"/>
      </w:pPr>
      <w:r>
        <w:rPr>
          <w:rFonts w:ascii="Times New Roman"/>
          <w:b w:val="false"/>
          <w:i w:val="false"/>
          <w:color w:val="000000"/>
          <w:sz w:val="28"/>
        </w:rPr>
        <w:t>
      4. Бюджеттік ұйым қызметкерлерінің лауазымдық айлықақыларына ынталандырушы үстемеақылар төлеуге арналған бюджет қаражаты мемлекеттік ұйымды қаржыландыру жоспарында әрбір қаржы жылында көзделуге тиіс.</w:t>
      </w:r>
    </w:p>
    <w:bookmarkEnd w:id="10"/>
    <w:bookmarkStart w:name="z16" w:id="11"/>
    <w:p>
      <w:pPr>
        <w:spacing w:after="0"/>
        <w:ind w:left="0"/>
        <w:jc w:val="left"/>
      </w:pPr>
      <w:r>
        <w:rPr>
          <w:rFonts w:ascii="Times New Roman"/>
          <w:b/>
          <w:i w:val="false"/>
          <w:color w:val="000000"/>
        </w:rPr>
        <w:t xml:space="preserve"> 2 тарау. Қызметкерлердің лауазымдық айлықақыларына ынталандырушы үстемеақылар белгілеу шарттары</w:t>
      </w:r>
    </w:p>
    <w:bookmarkEnd w:id="11"/>
    <w:bookmarkStart w:name="z17" w:id="12"/>
    <w:p>
      <w:pPr>
        <w:spacing w:after="0"/>
        <w:ind w:left="0"/>
        <w:jc w:val="both"/>
      </w:pPr>
      <w:r>
        <w:rPr>
          <w:rFonts w:ascii="Times New Roman"/>
          <w:b w:val="false"/>
          <w:i w:val="false"/>
          <w:color w:val="000000"/>
          <w:sz w:val="28"/>
        </w:rPr>
        <w:t>
      5. Ынталандырушы үстемеақылар персоналды ынталандыру және білікті кадрлар құрамын сақтау мақсатында белгіленетін төлемдер болып табылады.</w:t>
      </w:r>
    </w:p>
    <w:bookmarkEnd w:id="12"/>
    <w:bookmarkStart w:name="z18" w:id="13"/>
    <w:p>
      <w:pPr>
        <w:spacing w:after="0"/>
        <w:ind w:left="0"/>
        <w:jc w:val="both"/>
      </w:pPr>
      <w:r>
        <w:rPr>
          <w:rFonts w:ascii="Times New Roman"/>
          <w:b w:val="false"/>
          <w:i w:val="false"/>
          <w:color w:val="000000"/>
          <w:sz w:val="28"/>
        </w:rPr>
        <w:t xml:space="preserve">
      6. Осы қаулыда көрсетілген бюджеттік ұйым қызметкерлерінің лауазымдық айлықақыларына ынталандырушы үстемеақылар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қаулысында</w:t>
      </w:r>
      <w:r>
        <w:rPr>
          <w:rFonts w:ascii="Times New Roman"/>
          <w:b w:val="false"/>
          <w:i w:val="false"/>
          <w:color w:val="000000"/>
          <w:sz w:val="28"/>
        </w:rPr>
        <w:t xml:space="preserve"> көзделген материалдық көмектің және ынталандырушы төлемдердің бұрыннан бар түрлеріне қосымша төлемдер болып табылады.</w:t>
      </w:r>
    </w:p>
    <w:bookmarkEnd w:id="13"/>
    <w:bookmarkStart w:name="z19" w:id="14"/>
    <w:p>
      <w:pPr>
        <w:spacing w:after="0"/>
        <w:ind w:left="0"/>
        <w:jc w:val="both"/>
      </w:pPr>
      <w:r>
        <w:rPr>
          <w:rFonts w:ascii="Times New Roman"/>
          <w:b w:val="false"/>
          <w:i w:val="false"/>
          <w:color w:val="000000"/>
          <w:sz w:val="28"/>
        </w:rPr>
        <w:t>
      7. Бюджеттік ұйым қызметкерлерінің лауазымдық айлықақыларына ынталандырушы үстемеақылар төлеу қызметкерлердің еңбегін ынталандырудың өзге түрлерін (лауазымдарды қоса атқарғаны үшін сыйлықақылар, қосымша ақылар, үстеме ақылар, қамту аймағын кеңейткені үшін, үстеме ақылар және т. б.) төлеуді тоқтату үшін негіз болып табылмайды.</w:t>
      </w:r>
    </w:p>
    <w:bookmarkEnd w:id="14"/>
    <w:bookmarkStart w:name="z20" w:id="15"/>
    <w:p>
      <w:pPr>
        <w:spacing w:after="0"/>
        <w:ind w:left="0"/>
        <w:jc w:val="both"/>
      </w:pPr>
      <w:r>
        <w:rPr>
          <w:rFonts w:ascii="Times New Roman"/>
          <w:b w:val="false"/>
          <w:i w:val="false"/>
          <w:color w:val="000000"/>
          <w:sz w:val="28"/>
        </w:rPr>
        <w:t>
      8. Бюджеттік ұйым қызметкерлерінің лауазымдық айлықақыларына ынталандырушы үстемеақылар төлеу күнтізбелік жыл ішінде жүзеге асырылады.</w:t>
      </w:r>
    </w:p>
    <w:bookmarkEnd w:id="15"/>
    <w:bookmarkStart w:name="z21" w:id="16"/>
    <w:p>
      <w:pPr>
        <w:spacing w:after="0"/>
        <w:ind w:left="0"/>
        <w:jc w:val="both"/>
      </w:pPr>
      <w:r>
        <w:rPr>
          <w:rFonts w:ascii="Times New Roman"/>
          <w:b w:val="false"/>
          <w:i w:val="false"/>
          <w:color w:val="000000"/>
          <w:sz w:val="28"/>
        </w:rPr>
        <w:t>
      9. Ынталандырушы үстемеақылар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16"/>
    <w:bookmarkStart w:name="z22" w:id="17"/>
    <w:p>
      <w:pPr>
        <w:spacing w:after="0"/>
        <w:ind w:left="0"/>
        <w:jc w:val="both"/>
      </w:pPr>
      <w:r>
        <w:rPr>
          <w:rFonts w:ascii="Times New Roman"/>
          <w:b w:val="false"/>
          <w:i w:val="false"/>
          <w:color w:val="000000"/>
          <w:sz w:val="28"/>
        </w:rPr>
        <w:t>
      10. Жергілікті бюджет бюджеттік ұйым қызметкерлерінің лауазымдық айлықақыларына ынталандырушы үстемеақылар төлемдерін қаржыландыру көзі болып табылады.</w:t>
      </w:r>
    </w:p>
    <w:bookmarkEnd w:id="17"/>
    <w:bookmarkStart w:name="z23" w:id="18"/>
    <w:p>
      <w:pPr>
        <w:spacing w:after="0"/>
        <w:ind w:left="0"/>
        <w:jc w:val="both"/>
      </w:pPr>
      <w:r>
        <w:rPr>
          <w:rFonts w:ascii="Times New Roman"/>
          <w:b w:val="false"/>
          <w:i w:val="false"/>
          <w:color w:val="000000"/>
          <w:sz w:val="28"/>
        </w:rPr>
        <w:t>
      11. Мемлекеттік басқару органы ведомстволық бағынысты ұйымның бірінші басшысының ұсынысы негізінде ведомстволық бағынысты ұйым қызметкерлерінің лауазымдық айлықақыларына ынталандырушы үстемеақылардың мөлшерін белгілейді.</w:t>
      </w:r>
    </w:p>
    <w:bookmarkEnd w:id="18"/>
    <w:bookmarkStart w:name="z24" w:id="19"/>
    <w:p>
      <w:pPr>
        <w:spacing w:after="0"/>
        <w:ind w:left="0"/>
        <w:jc w:val="left"/>
      </w:pPr>
      <w:r>
        <w:rPr>
          <w:rFonts w:ascii="Times New Roman"/>
          <w:b/>
          <w:i w:val="false"/>
          <w:color w:val="000000"/>
        </w:rPr>
        <w:t xml:space="preserve"> 3-тарау. Қызметкерлердің лауазымдық айлықақыларына ынталандырушы үстемеақылар белгілеу тәртібі</w:t>
      </w:r>
    </w:p>
    <w:bookmarkEnd w:id="19"/>
    <w:bookmarkStart w:name="z25" w:id="20"/>
    <w:p>
      <w:pPr>
        <w:spacing w:after="0"/>
        <w:ind w:left="0"/>
        <w:jc w:val="both"/>
      </w:pPr>
      <w:r>
        <w:rPr>
          <w:rFonts w:ascii="Times New Roman"/>
          <w:b w:val="false"/>
          <w:i w:val="false"/>
          <w:color w:val="000000"/>
          <w:sz w:val="28"/>
        </w:rPr>
        <w:t>
      12. Мемлекеттік басқару органы ынталандырушы үстемеақылардың белгіленген мөлшерінің негізінде қосымша бюджет қаражатына қажеттілікті қалыптастырады және бюджеттік өтінімді мемлекеттік жоспарлау жөніндегі жергілікті уәкілетті органға жібереді.</w:t>
      </w:r>
    </w:p>
    <w:bookmarkEnd w:id="20"/>
    <w:bookmarkStart w:name="z26" w:id="21"/>
    <w:p>
      <w:pPr>
        <w:spacing w:after="0"/>
        <w:ind w:left="0"/>
        <w:jc w:val="both"/>
      </w:pPr>
      <w:r>
        <w:rPr>
          <w:rFonts w:ascii="Times New Roman"/>
          <w:b w:val="false"/>
          <w:i w:val="false"/>
          <w:color w:val="000000"/>
          <w:sz w:val="28"/>
        </w:rPr>
        <w:t>
      13. Мемлекеттік жоспарлау жөніндегі жергілікті уәкілетті орган Қазақстан Республикасы бюджет заңнамасының талаптарына сәйкес жергілікті бюджеттен ынталандыру үстемелерін төлеуді жүзеге асыру үшін қажетті бюджет қаражатын көздейді және бюджет жобасын Батыс Қазақстан облысының мәслихатына жібереді.</w:t>
      </w:r>
    </w:p>
    <w:bookmarkEnd w:id="21"/>
    <w:bookmarkStart w:name="z27" w:id="22"/>
    <w:p>
      <w:pPr>
        <w:spacing w:after="0"/>
        <w:ind w:left="0"/>
        <w:jc w:val="both"/>
      </w:pPr>
      <w:r>
        <w:rPr>
          <w:rFonts w:ascii="Times New Roman"/>
          <w:b w:val="false"/>
          <w:i w:val="false"/>
          <w:color w:val="000000"/>
          <w:sz w:val="28"/>
        </w:rPr>
        <w:t>
      14. Уәкілетті орган ынталандырушы үстемеақылардың мөлшерін белгілегеннен кейін коммуналдық мемлекеттік мекеменің басшысы қызметкерлерге ынталандырушы үстемеақылар төлеу туралы бұйрық шығарады.</w:t>
      </w:r>
    </w:p>
    <w:bookmarkEnd w:id="22"/>
    <w:bookmarkStart w:name="z28" w:id="23"/>
    <w:p>
      <w:pPr>
        <w:spacing w:after="0"/>
        <w:ind w:left="0"/>
        <w:jc w:val="both"/>
      </w:pPr>
      <w:r>
        <w:rPr>
          <w:rFonts w:ascii="Times New Roman"/>
          <w:b w:val="false"/>
          <w:i w:val="false"/>
          <w:color w:val="000000"/>
          <w:sz w:val="28"/>
        </w:rPr>
        <w:t>
      15. Коммуналдық мемлекеттік мекеменің басшысы тәртіптік жазаның қолданылу кезеңінде өз қызметкерлеріне еңбек және/немесе атқарушылық тәртіпті бұзған жағдайда ынталандырушы үстемеақы төлеуді тоқтату туралы бұйрық шығарады</w:t>
      </w:r>
    </w:p>
    <w:bookmarkEnd w:id="23"/>
    <w:bookmarkStart w:name="z29" w:id="24"/>
    <w:p>
      <w:pPr>
        <w:spacing w:after="0"/>
        <w:ind w:left="0"/>
        <w:jc w:val="both"/>
      </w:pPr>
      <w:r>
        <w:rPr>
          <w:rFonts w:ascii="Times New Roman"/>
          <w:b w:val="false"/>
          <w:i w:val="false"/>
          <w:color w:val="000000"/>
          <w:sz w:val="28"/>
        </w:rPr>
        <w:t>
      16. Ынталандырушы үстемеақылар Батыс Қазақстан облысы дін істері басқармасының "Дін мәселелерін зерттеу орталығы" коммуналдық мемлекеттік мекемесінің басшысына, басшының орынбасарына, заңгерге, психологқа, бөлім басшыларына, дінтанушыларға және инспекторларға төленеді.</w:t>
      </w:r>
    </w:p>
    <w:bookmarkEnd w:id="24"/>
    <w:bookmarkStart w:name="z30" w:id="25"/>
    <w:p>
      <w:pPr>
        <w:spacing w:after="0"/>
        <w:ind w:left="0"/>
        <w:jc w:val="both"/>
      </w:pPr>
      <w:r>
        <w:rPr>
          <w:rFonts w:ascii="Times New Roman"/>
          <w:b w:val="false"/>
          <w:i w:val="false"/>
          <w:color w:val="000000"/>
          <w:sz w:val="28"/>
        </w:rPr>
        <w:t>
      17. Ынталандырушы үстемеақылар қызметкер сынақ мерзімінде болған кезеңде төленбейді.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