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9980" w14:textId="4cf9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және дамыту агенттігінің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14 сәуірдегі № 88/НҚ бұйрығы. Күші жойылды - Қазақстан Республикасының Бәсекелестікті қорғау және дамыту агенттігі Төрағасының 2025 жылғы 11 қыркүйектегі № 213/НҚ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11.09.2025 </w:t>
      </w:r>
      <w:r>
        <w:rPr>
          <w:rFonts w:ascii="Times New Roman"/>
          <w:b w:val="false"/>
          <w:i w:val="false"/>
          <w:color w:val="ff0000"/>
          <w:sz w:val="28"/>
        </w:rPr>
        <w:t>№ 213/НҚ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Бәсекелестікті қорғау және дамыту агенттігінің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Бәсекелестікті қорғау және дамыту агенттігінің "Б" корпусы мемлекеттік әкімшілік қызметшілерінің қызметін бағалау әдістемесін бекіту туралы" Қазақстан Республикасы Бәсекелестікті қорғау және дамыту агенттігінің 2021 жылғы 21 мамырдағы № 121-НҚ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 </w:t>
      </w:r>
    </w:p>
    <w:bookmarkEnd w:id="2"/>
    <w:bookmarkStart w:name="z4"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Персоналды басқару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Бәсекелестікті қорғау және дамыту агенттігінің аппарат басшысына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2023 жылғы " "</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"Б" корпусы мемлекеттік әкімшілік қызметшілерінің қызметін бағалау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Бәсекелестікті қорғау және дамыту агенттігінің "Б" корпусы мемлекеттік әкімшілік қызметшілерінің қызметін бағалаудың тәртібін айқындайды.</w:t>
      </w:r>
    </w:p>
    <w:bookmarkEnd w:id="10"/>
    <w:bookmarkStart w:name="z13"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4"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16"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17" w:id="15"/>
    <w:p>
      <w:pPr>
        <w:spacing w:after="0"/>
        <w:ind w:left="0"/>
        <w:jc w:val="both"/>
      </w:pPr>
      <w:r>
        <w:rPr>
          <w:rFonts w:ascii="Times New Roman"/>
          <w:b w:val="false"/>
          <w:i w:val="false"/>
          <w:color w:val="000000"/>
          <w:sz w:val="28"/>
        </w:rPr>
        <w:t>
      4) құрылымдық бөлімшенің/мемлекеттік органның басшысы –В-1, В-3 (дербес құрылымдық бөлімшелердің басшылары), C-O-1 санаттарының "Б" корпусының мемлекеттік әкімшілік қызметшісі;</w:t>
      </w:r>
    </w:p>
    <w:bookmarkEnd w:id="15"/>
    <w:bookmarkStart w:name="z18"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19"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0"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1"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2"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3"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4"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25"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5"/>
    <w:bookmarkStart w:name="z2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2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8"/>
    <w:bookmarkStart w:name="z31"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2"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3" w:id="3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1"/>
    <w:bookmarkStart w:name="z34"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5" w:id="3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3"/>
    <w:bookmarkStart w:name="z36"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4"/>
    <w:bookmarkStart w:name="z37" w:id="3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38" w:id="3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39" w:id="37"/>
    <w:p>
      <w:pPr>
        <w:spacing w:after="0"/>
        <w:ind w:left="0"/>
        <w:jc w:val="both"/>
      </w:pPr>
      <w:r>
        <w:rPr>
          <w:rFonts w:ascii="Times New Roman"/>
          <w:b w:val="false"/>
          <w:i w:val="false"/>
          <w:color w:val="000000"/>
          <w:sz w:val="28"/>
        </w:rPr>
        <w:t>
      17. Бағалаушы адам мыналарға жауапты болады:</w:t>
      </w:r>
    </w:p>
    <w:bookmarkEnd w:id="37"/>
    <w:bookmarkStart w:name="z40" w:id="3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8"/>
    <w:bookmarkStart w:name="z41"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42"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43"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44" w:id="42"/>
    <w:p>
      <w:pPr>
        <w:spacing w:after="0"/>
        <w:ind w:left="0"/>
        <w:jc w:val="both"/>
      </w:pPr>
      <w:r>
        <w:rPr>
          <w:rFonts w:ascii="Times New Roman"/>
          <w:b w:val="false"/>
          <w:i w:val="false"/>
          <w:color w:val="000000"/>
          <w:sz w:val="28"/>
        </w:rPr>
        <w:t>
      18. Бағаланатын адам мыналарға жауапты болады:</w:t>
      </w:r>
    </w:p>
    <w:bookmarkEnd w:id="42"/>
    <w:bookmarkStart w:name="z45"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3"/>
    <w:bookmarkStart w:name="z46"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4"/>
    <w:bookmarkStart w:name="z47"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5"/>
    <w:bookmarkStart w:name="z48" w:id="4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6"/>
    <w:bookmarkStart w:name="z49"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0" w:id="48"/>
    <w:p>
      <w:pPr>
        <w:spacing w:after="0"/>
        <w:ind w:left="0"/>
        <w:jc w:val="both"/>
      </w:pPr>
      <w:r>
        <w:rPr>
          <w:rFonts w:ascii="Times New Roman"/>
          <w:b w:val="false"/>
          <w:i w:val="false"/>
          <w:color w:val="000000"/>
          <w:sz w:val="28"/>
        </w:rPr>
        <w:t>
      2) НМИ уақтылы талдау мен келісу;</w:t>
      </w:r>
    </w:p>
    <w:bookmarkEnd w:id="48"/>
    <w:bookmarkStart w:name="z51"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2"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0"/>
    <w:bookmarkStart w:name="z53" w:id="5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4"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2"/>
    <w:bookmarkStart w:name="z55" w:id="5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3"/>
    <w:bookmarkStart w:name="z56" w:id="5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4"/>
    <w:bookmarkStart w:name="z57" w:id="5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8"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59"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60"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61"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62"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63"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64"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2"/>
    <w:bookmarkStart w:name="z65" w:id="6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3"/>
    <w:bookmarkStart w:name="z66" w:id="6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67" w:id="6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69"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bookmarkStart w:name="z70" w:id="6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8"/>
    <w:bookmarkStart w:name="z71" w:id="6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72" w:id="7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2"/>
    <w:p>
      <w:pPr>
        <w:spacing w:after="0"/>
        <w:ind w:left="0"/>
        <w:jc w:val="left"/>
      </w:pPr>
      <w:r>
        <w:rPr>
          <w:rFonts w:ascii="Times New Roman"/>
          <w:b/>
          <w:i w:val="false"/>
          <w:color w:val="000000"/>
        </w:rPr>
        <w:t xml:space="preserve"> 4-тарау. 360 әдісі бойынша бағалау тәртібі</w:t>
      </w:r>
    </w:p>
    <w:bookmarkEnd w:id="72"/>
    <w:bookmarkStart w:name="z75" w:id="7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7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8" w:id="76"/>
    <w:p>
      <w:pPr>
        <w:spacing w:after="0"/>
        <w:ind w:left="0"/>
        <w:jc w:val="both"/>
      </w:pPr>
      <w:r>
        <w:rPr>
          <w:rFonts w:ascii="Times New Roman"/>
          <w:b w:val="false"/>
          <w:i w:val="false"/>
          <w:color w:val="000000"/>
          <w:sz w:val="28"/>
        </w:rPr>
        <w:t>
      1) тікелей басшы;</w:t>
      </w:r>
    </w:p>
    <w:bookmarkEnd w:id="76"/>
    <w:bookmarkStart w:name="z79" w:id="7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7"/>
    <w:bookmarkStart w:name="z80" w:id="7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8"/>
    <w:bookmarkStart w:name="z81" w:id="7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9"/>
    <w:bookmarkStart w:name="z82" w:id="8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0"/>
    <w:bookmarkStart w:name="z83" w:id="8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1"/>
    <w:bookmarkStart w:name="z84" w:id="8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2"/>
    <w:bookmarkStart w:name="z85" w:id="8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3"/>
    <w:bookmarkStart w:name="z86" w:id="8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4"/>
    <w:bookmarkStart w:name="z87" w:id="8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8" w:id="8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0" w:id="8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7"/>
    <w:p>
      <w:pPr>
        <w:spacing w:after="0"/>
        <w:ind w:left="0"/>
        <w:jc w:val="both"/>
      </w:pPr>
      <w:r>
        <w:rPr>
          <w:rFonts w:ascii="Times New Roman"/>
          <w:b w:val="false"/>
          <w:i w:val="false"/>
          <w:color w:val="000000"/>
          <w:sz w:val="28"/>
        </w:rPr>
        <w:t xml:space="preserve">
      ________________________________________ </w:t>
      </w:r>
      <w:r>
        <w:rPr>
          <w:rFonts w:ascii="Times New Roman"/>
          <w:b/>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8"/>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r>
        <w:rPr>
          <w:rFonts w:ascii="Times New Roman"/>
          <w:b w:val="false"/>
          <w:i w:val="false"/>
          <w:color w:val="000000"/>
          <w:sz w:val="28"/>
        </w:rPr>
        <w:t xml:space="preserve"> ___________________________________________</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адамның Т.А.Ә., лауазымы)</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бағалаудыңңәдістемесіне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мақсатты</w:t>
            </w:r>
            <w:r>
              <w:rPr>
                <w:rFonts w:ascii="Times New Roman"/>
                <w:b w:val="false"/>
                <w:i w:val="false"/>
                <w:color w:val="000000"/>
                <w:sz w:val="20"/>
              </w:rPr>
              <w:t xml:space="preserve"> </w:t>
            </w:r>
            <w:r>
              <w:rPr>
                <w:rFonts w:ascii="Times New Roman"/>
                <w:b/>
                <w:i w:val="false"/>
                <w:color w:val="000000"/>
                <w:sz w:val="20"/>
              </w:rPr>
              <w:t>индикаторды</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саралау</w:t>
            </w:r>
            <w:r>
              <w:rPr>
                <w:rFonts w:ascii="Times New Roman"/>
                <w:b w:val="false"/>
                <w:i w:val="false"/>
                <w:color w:val="000000"/>
                <w:sz w:val="20"/>
              </w:rPr>
              <w:t xml:space="preserve"> </w:t>
            </w:r>
            <w:r>
              <w:rPr>
                <w:rFonts w:ascii="Times New Roman"/>
                <w:b/>
                <w:i w:val="false"/>
                <w:color w:val="000000"/>
                <w:sz w:val="20"/>
              </w:rPr>
              <w:t>параметрлерін</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0"/>
    <w:p>
      <w:pPr>
        <w:spacing w:after="0"/>
        <w:ind w:left="0"/>
        <w:jc w:val="left"/>
      </w:pPr>
      <w:r>
        <w:rPr>
          <w:rFonts w:ascii="Times New Roman"/>
          <w:b/>
          <w:i w:val="false"/>
          <w:color w:val="000000"/>
        </w:rPr>
        <w:t xml:space="preserve"> Саралау әдісі бойынша бағалау парағы</w:t>
      </w:r>
    </w:p>
    <w:bookmarkEnd w:id="90"/>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1"/>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2"/>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3"/>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4"/>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