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ff13" w14:textId="776f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күтіп-ұстауға арналған шығыстардың 2024 жылға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2023 жылғы 28 желтоқсандағы № 12/7-VIII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аз мөлшері бір шаршы метр үшін 2024 жылға 47,60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