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f02a" w14:textId="badf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2 жылғы 27 желтоқсандағы № 27/2-VII "2023-2025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23 қазандағы № 8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2 жылғы 27 желтоқсандағы № 27/2-VII "2023-2025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33 643,4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4 1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44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23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03 86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93 96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443,8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85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410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9 76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9 762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410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4 422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дық бюджетте білім беру саласындағы атқарушы органдардың және оларға ведомстволық бағынысты мемлекеттік мекемелердің функциялары мен штат санының лимиттерінің өзгеруіне 1 070 602,0 мың теңге, халықты жұмыспен қамту орталықтарының таратылуына және облыстық еңбек ресурстары орталығының құрылуына байланысты 39 961,0 мың теңге жоғары тұрған бюджеттің шығындарын өтеуге берілетін ағымдағы нысаналы трансферттер көзде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 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7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