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1405" w14:textId="b491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Асубұлақ кенті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34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Асубұлақ кенті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Асубұлақ кенті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xml:space="preserve">
      Асубұлақ кенті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Асубұлақ кенті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Асубұлақ кенті Ұлан ауданының оңтүстік-шығыс бөлігінде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Тайынты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Асубұлақ кенті аудан орталығы Қасым Қайсенов кентінен оңтүстік-шығысқа қарай 52,5 км жерде орналасқан.</w:t>
      </w:r>
    </w:p>
    <w:bookmarkEnd w:id="19"/>
    <w:bookmarkStart w:name="z27" w:id="20"/>
    <w:p>
      <w:pPr>
        <w:spacing w:after="0"/>
        <w:ind w:left="0"/>
        <w:jc w:val="both"/>
      </w:pPr>
      <w:r>
        <w:rPr>
          <w:rFonts w:ascii="Times New Roman"/>
          <w:b w:val="false"/>
          <w:i w:val="false"/>
          <w:color w:val="000000"/>
          <w:sz w:val="28"/>
        </w:rPr>
        <w:t>
      Асубұлақ кент і6181,2 гектаралаңды алып жатыр, оның ішінде: егістік – 105,2 гектар, жайылым – 5363гектар, шабындық – 60гектар.</w:t>
      </w:r>
    </w:p>
    <w:bookmarkEnd w:id="20"/>
    <w:bookmarkStart w:name="z28" w:id="21"/>
    <w:p>
      <w:pPr>
        <w:spacing w:after="0"/>
        <w:ind w:left="0"/>
        <w:jc w:val="both"/>
      </w:pPr>
      <w:r>
        <w:rPr>
          <w:rFonts w:ascii="Times New Roman"/>
          <w:b w:val="false"/>
          <w:i w:val="false"/>
          <w:color w:val="000000"/>
          <w:sz w:val="28"/>
        </w:rPr>
        <w:t>
      2020 жылдың 1 қазанына Асубұлақ кентінде ауыл шаруашылығы малдарының саны: ірі қара мал 1399 бас, оның ішінде аналық мал 726 бас, ұсақ қара мал 1231 бас, жылқы 669 бас (</w:t>
      </w:r>
      <w:r>
        <w:rPr>
          <w:rFonts w:ascii="Times New Roman"/>
          <w:b w:val="false"/>
          <w:i w:val="false"/>
          <w:color w:val="000000"/>
          <w:sz w:val="28"/>
        </w:rPr>
        <w:t>№1 кесте</w:t>
      </w:r>
      <w:r>
        <w:rPr>
          <w:rFonts w:ascii="Times New Roman"/>
          <w:b w:val="false"/>
          <w:i w:val="false"/>
          <w:color w:val="000000"/>
          <w:sz w:val="28"/>
        </w:rPr>
        <w:t>).</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bl>
    <w:bookmarkStart w:name="z30" w:id="22"/>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2"/>
    <w:bookmarkStart w:name="z31" w:id="23"/>
    <w:p>
      <w:pPr>
        <w:spacing w:after="0"/>
        <w:ind w:left="0"/>
        <w:jc w:val="both"/>
      </w:pPr>
      <w:r>
        <w:rPr>
          <w:rFonts w:ascii="Times New Roman"/>
          <w:b w:val="false"/>
          <w:i w:val="false"/>
          <w:color w:val="000000"/>
          <w:sz w:val="28"/>
        </w:rPr>
        <w:t>
      Ауыл шаруашылығы жануарларын қамтамасыз ету үшін Асубұлақ кенті бойынша елді мекендер шегінде 5363 гектар жайылым бар.</w:t>
      </w:r>
    </w:p>
    <w:bookmarkEnd w:id="23"/>
    <w:bookmarkStart w:name="z32" w:id="2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Асубұлақ кенті жергілікті халықтың мұқтаждығы үшін ауыл шаруашылығы малдарының аналық (сауын) мал басын ұстау бойынша елді мекеннің 5363 гектар бар жайылымдық алқаптарында қажеттілігі 2096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bl>
    <w:bookmarkStart w:name="z34" w:id="25"/>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13185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bl>
    <w:bookmarkStart w:name="z36" w:id="26"/>
    <w:p>
      <w:pPr>
        <w:spacing w:after="0"/>
        <w:ind w:left="0"/>
        <w:jc w:val="both"/>
      </w:pPr>
      <w:r>
        <w:rPr>
          <w:rFonts w:ascii="Times New Roman"/>
          <w:b w:val="false"/>
          <w:i w:val="false"/>
          <w:color w:val="000000"/>
          <w:sz w:val="28"/>
        </w:rPr>
        <w:t>
      5653 гектар мөлшеріндегі жайылымдық алқаптардың қалыптасқан қажеттілігін 05-079-037 есептік кварталының шалғайдағы жайылымдарында халықтың ауыл шаруашылығы малдарын жаю есебінен толықтыру қажет.</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1-қосымша</w:t>
            </w:r>
          </w:p>
        </w:tc>
      </w:tr>
    </w:tbl>
    <w:bookmarkStart w:name="z38" w:id="27"/>
    <w:p>
      <w:pPr>
        <w:spacing w:after="0"/>
        <w:ind w:left="0"/>
        <w:jc w:val="left"/>
      </w:pPr>
      <w:r>
        <w:rPr>
          <w:rFonts w:ascii="Times New Roman"/>
          <w:b/>
          <w:i w:val="false"/>
          <w:color w:val="000000"/>
        </w:rPr>
        <w:t xml:space="preserve"> Асубұлақ кенті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27"/>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2-қосымша</w:t>
            </w:r>
          </w:p>
        </w:tc>
      </w:tr>
    </w:tbl>
    <w:bookmarkStart w:name="z41" w:id="29"/>
    <w:p>
      <w:pPr>
        <w:spacing w:after="0"/>
        <w:ind w:left="0"/>
        <w:jc w:val="left"/>
      </w:pPr>
      <w:r>
        <w:rPr>
          <w:rFonts w:ascii="Times New Roman"/>
          <w:b/>
          <w:i w:val="false"/>
          <w:color w:val="000000"/>
        </w:rPr>
        <w:t xml:space="preserve"> Жайылым айналымының қолайлы схемалары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3-қосымша</w:t>
            </w:r>
          </w:p>
        </w:tc>
      </w:tr>
    </w:tbl>
    <w:bookmarkStart w:name="z43" w:id="30"/>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4-қосымша</w:t>
            </w:r>
          </w:p>
        </w:tc>
      </w:tr>
    </w:tbl>
    <w:bookmarkStart w:name="z46" w:id="32"/>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32"/>
    <w:bookmarkStart w:name="z47"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49" w:id="34"/>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34"/>
    <w:bookmarkStart w:name="z5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6-қосымша</w:t>
            </w:r>
          </w:p>
        </w:tc>
      </w:tr>
    </w:tbl>
    <w:bookmarkStart w:name="z52" w:id="36"/>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36"/>
    <w:bookmarkStart w:name="z5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Асубұлақ кентінде </w:t>
            </w:r>
            <w:r>
              <w:br/>
            </w:r>
            <w:r>
              <w:rPr>
                <w:rFonts w:ascii="Times New Roman"/>
                <w:b w:val="false"/>
                <w:i w:val="false"/>
                <w:color w:val="000000"/>
                <w:sz w:val="20"/>
              </w:rPr>
              <w:t xml:space="preserve">2023-2024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7-қосымша</w:t>
            </w:r>
          </w:p>
        </w:tc>
      </w:tr>
    </w:tbl>
    <w:bookmarkStart w:name="z55" w:id="38"/>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