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f3a6" w14:textId="261f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аудандық мәслихатының 2022 жылғы 26 желтоқсандағы № 29/3-VII "2023-2025 жылдарға арналған Күршім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2023 жылғы 22 желтоқсандағы № 12/2-VIII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"2023-2025 жылдарға арналған Күршім ауданының бюджеті туралы" 2022 жылғы 26 желтоқсандағы № 29/3-VIІ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7090191,4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- 3537481,4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- 11376,6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- 6698,0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- 3534635,4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- 7801168,6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- 137524,1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- 181125,0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- 43600,9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- 848501,3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- 848501,3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- 181125,0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43600,9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- 710977,2 мың теңге";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12/2-VІIІ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№29/3-VІI шешіміне 1қосымша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7090191,4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3537481,4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 алулар мемлекеттік бюджеттен, сондай-ақ бюджеттен ұсталатын және қаржыландырылатын (шығыстар сметасы) Қазақстан Республикасы Ұлттық Банкі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 алулар мемлекеттік бюджеттен, сондай-ақ бюджеттен ұсталатын және қаржыландырылатын (шығыстар сметасы) Қазақстан Республикасы Ұлттық Банкі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3534635,4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мүгедектігі бар балаларды материалдық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мүгедектігі бар балаларды материалдық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 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мүгедекігі бар адамдардың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саласындағы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 үшін төменгі тұрған бюджеттен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-848501,3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бол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710977,2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