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e0b6" w14:textId="1cee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3 шілдедегі № 5/2-VIII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- 6841154,0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- 2877284,0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- 40387,0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- 7849,0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- 3915634,0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- 7552131,2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- 137454,0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- 848431,2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- 848431,2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- 43671,0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710977,2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3915634,0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