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bc7a" w14:textId="4e1b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2023 жылғы 24 сәуірдегі № 2/3-VIII шешімі. Күші жойылды - Шығыс Қазақстан облысы Алтай ауданы мәслихатының 2025 жылғы 21 тамыздағы № 31/4-VIII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21.08.2025 </w:t>
      </w:r>
      <w:r>
        <w:rPr>
          <w:rFonts w:ascii="Times New Roman"/>
          <w:b w:val="false"/>
          <w:i w:val="false"/>
          <w:color w:val="ff0000"/>
          <w:sz w:val="28"/>
        </w:rPr>
        <w:t>№ 31/4-VIII</w:t>
      </w:r>
      <w:r>
        <w:rPr>
          <w:rFonts w:ascii="Times New Roman"/>
          <w:b w:val="false"/>
          <w:i w:val="false"/>
          <w:color w:val="ff0000"/>
          <w:sz w:val="28"/>
        </w:rPr>
        <w:t xml:space="preserve"> шешімімен (қабылданған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 бабы </w:t>
      </w:r>
      <w:r>
        <w:rPr>
          <w:rFonts w:ascii="Times New Roman"/>
          <w:b w:val="false"/>
          <w:i w:val="false"/>
          <w:color w:val="000000"/>
          <w:sz w:val="28"/>
        </w:rPr>
        <w:t>3 - тармағының</w:t>
      </w:r>
      <w:r>
        <w:rPr>
          <w:rFonts w:ascii="Times New Roman"/>
          <w:b w:val="false"/>
          <w:i w:val="false"/>
          <w:color w:val="000000"/>
          <w:sz w:val="28"/>
        </w:rPr>
        <w:t xml:space="preserve"> 7) тармақшасына,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xml:space="preserve">
      2. Осы шешім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2023 жылғы 24 сәуірдегі</w:t>
            </w:r>
            <w:r>
              <w:br/>
            </w:r>
            <w:r>
              <w:rPr>
                <w:rFonts w:ascii="Times New Roman"/>
                <w:b w:val="false"/>
                <w:i w:val="false"/>
                <w:color w:val="000000"/>
                <w:sz w:val="20"/>
              </w:rPr>
              <w:t>№ 2/3-VIII шешіміне қосымша</w:t>
            </w:r>
          </w:p>
        </w:tc>
      </w:tr>
    </w:tbl>
    <w:bookmarkStart w:name="z10" w:id="3"/>
    <w:p>
      <w:pPr>
        <w:spacing w:after="0"/>
        <w:ind w:left="0"/>
        <w:jc w:val="left"/>
      </w:pPr>
      <w:r>
        <w:rPr>
          <w:rFonts w:ascii="Times New Roman"/>
          <w:b/>
          <w:i w:val="false"/>
          <w:color w:val="000000"/>
        </w:rPr>
        <w:t xml:space="preserve"> "Алтай ауданының мәслихат аппараты" мемлекеттік мекемесінің "Б" корпусы мемлекеттік әкімшілік қызметшілерінің қызметін бағалаудың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"Алтай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2023 жылғы 8 ақпандағы № 34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31890 болып тіркелген) сәйкес әзірленді және "Б" корпусы мемлекеттік әкімшілік қызметшілерінің (бұдан әрі – "Б" корпусының қызметшілері) қызметін бағалаудың алгоритімін айқындайды</w:t>
      </w:r>
    </w:p>
    <w:bookmarkEnd w:id="5"/>
    <w:bookmarkStart w:name="z13"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4" w:id="7"/>
    <w:p>
      <w:pPr>
        <w:spacing w:after="0"/>
        <w:ind w:left="0"/>
        <w:jc w:val="both"/>
      </w:pPr>
      <w:r>
        <w:rPr>
          <w:rFonts w:ascii="Times New Roman"/>
          <w:b w:val="false"/>
          <w:i w:val="false"/>
          <w:color w:val="000000"/>
          <w:sz w:val="28"/>
        </w:rPr>
        <w:t>
      1) жоғары тұрған басшы– бағаланатын қызметшінің тікелей басшысы оған тікелей бағынысты болатын адам;</w:t>
      </w:r>
    </w:p>
    <w:bookmarkEnd w:id="7"/>
    <w:bookmarkStart w:name="z15"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6"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7" w:id="10"/>
    <w:p>
      <w:pPr>
        <w:spacing w:after="0"/>
        <w:ind w:left="0"/>
        <w:jc w:val="both"/>
      </w:pPr>
      <w:r>
        <w:rPr>
          <w:rFonts w:ascii="Times New Roman"/>
          <w:b w:val="false"/>
          <w:i w:val="false"/>
          <w:color w:val="000000"/>
          <w:sz w:val="28"/>
        </w:rPr>
        <w:t>
      4) мемлекеттік мекеменің басшысы– Е-2 санатының "Б" корпусының мемлекеттік әкімшілік қызметшісі;</w:t>
      </w:r>
    </w:p>
    <w:bookmarkEnd w:id="10"/>
    <w:bookmarkStart w:name="z18" w:id="11"/>
    <w:p>
      <w:pPr>
        <w:spacing w:after="0"/>
        <w:ind w:left="0"/>
        <w:jc w:val="both"/>
      </w:pPr>
      <w:r>
        <w:rPr>
          <w:rFonts w:ascii="Times New Roman"/>
          <w:b w:val="false"/>
          <w:i w:val="false"/>
          <w:color w:val="000000"/>
          <w:sz w:val="28"/>
        </w:rPr>
        <w:t>
      5) "Б" корпусының қызметшісі – мемлекеттік мекеменің басшысын қоспағанда, "Б" корпусының мемлекеттік әкімшілік қызметін атқаратын адам;</w:t>
      </w:r>
    </w:p>
    <w:bookmarkEnd w:id="11"/>
    <w:bookmarkStart w:name="z19" w:id="12"/>
    <w:p>
      <w:pPr>
        <w:spacing w:after="0"/>
        <w:ind w:left="0"/>
        <w:jc w:val="both"/>
      </w:pPr>
      <w:r>
        <w:rPr>
          <w:rFonts w:ascii="Times New Roman"/>
          <w:b w:val="false"/>
          <w:i w:val="false"/>
          <w:color w:val="000000"/>
          <w:sz w:val="28"/>
        </w:rPr>
        <w:t>
      6) бағаланатын адам–мемлекеттік мекеменің басшысы немесе "Б" корпусының қызметшісі;</w:t>
      </w:r>
    </w:p>
    <w:bookmarkEnd w:id="12"/>
    <w:bookmarkStart w:name="z20" w:id="13"/>
    <w:p>
      <w:pPr>
        <w:spacing w:after="0"/>
        <w:ind w:left="0"/>
        <w:jc w:val="both"/>
      </w:pPr>
      <w:r>
        <w:rPr>
          <w:rFonts w:ascii="Times New Roman"/>
          <w:b w:val="false"/>
          <w:i w:val="false"/>
          <w:color w:val="000000"/>
          <w:sz w:val="28"/>
        </w:rPr>
        <w:t>
      7) нысаналы мақсатты индикаторлар (бұдан әрі – НМИ) – мемлекеттік мекеменің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мекеменің қызметінің тиімділігін арттыруға бағытталған көрсеткіштер;</w:t>
      </w:r>
    </w:p>
    <w:bookmarkEnd w:id="13"/>
    <w:bookmarkStart w:name="z21"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2"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3"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4"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6"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2"/>
    <w:bookmarkStart w:name="z30" w:id="23"/>
    <w:p>
      <w:pPr>
        <w:spacing w:after="0"/>
        <w:ind w:left="0"/>
        <w:jc w:val="both"/>
      </w:pPr>
      <w:r>
        <w:rPr>
          <w:rFonts w:ascii="Times New Roman"/>
          <w:b w:val="false"/>
          <w:i w:val="false"/>
          <w:color w:val="000000"/>
          <w:sz w:val="28"/>
        </w:rPr>
        <w:t>
      6. Бағалау мерзімі аяқталғанға дейін мемлекеттік мекемеден жұмыстан шығарылған қызметшілерді бағалау олардың қатысуынсыз 5-тармақта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 лауазымдық міндеттеріне Алтай ауданының мәслихаты аппаратының кадр жұмысын жүргізу кіретін аппарат басшысы (бұдан әрі-аппарат басшысы),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аппарат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Аппарат басшысы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аппарат басшысында,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аппарат басшысы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мемлекеттік мекеменің стратегиялық мақсаттары, мемлекеттік мекеменің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Аппарат басшысы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Мемлекеттік мекеменің басшысы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Мемлекеттік мекеме басшысының қызметін бағалау НМИ жетістіктерін бағалау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адаммен, сондай-ақ "Б" корпусы мемлекеттік әкімшілік қызметшілерінің қызметін бағалаудың үлгілік әдістемесіне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мекеме басшысының жеке жұмыс жоспарында белгілейді.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аппарат басшысы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Мемлекеттік мекеме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аппарат басшысы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мекеменің стратегиялық мақсаттарын, "А" корпусы қызметшісінің келісімін іске асыруға не мемлекеттік мекеменің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мекеменің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бас маман (кадр қызметінің), мемлекеттік мекеменің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аппарат басшысы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әдістемесіне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әдістемесіне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мекеменің басшысы "Б" корпусы мемлекеттік әкімшілік қызметшілерінің қызметін бағалаудың үлгілік әдістемесіне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аппарат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аппарат басшысымен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Мемлекеттік мекеменің басшылары үшін 360 әдісі бойынша бағалау "Б" корпусы мемлекеттік әкімшілік қызметшілерінің қызметін бағалаудың үлгілік әдістемесіне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"Б" корпусы мемлекеттік әкімшілік қызметшілерінің қызметін бағалаудың үлгілік әдістемесіне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8" w:id="91"/>
    <w:p>
      <w:pPr>
        <w:spacing w:after="0"/>
        <w:ind w:left="0"/>
        <w:jc w:val="both"/>
      </w:pPr>
      <w:r>
        <w:rPr>
          <w:rFonts w:ascii="Times New Roman"/>
          <w:b w:val="false"/>
          <w:i w:val="false"/>
          <w:color w:val="000000"/>
          <w:sz w:val="28"/>
        </w:rPr>
        <w:t>
      құрылымдық бөлімшелердің басшылары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топты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113"/>
    <w:bookmarkStart w:name="z12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2"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6" w:id="119"/>
    <w:p>
      <w:pPr>
        <w:spacing w:after="0"/>
        <w:ind w:left="0"/>
        <w:jc w:val="both"/>
      </w:pPr>
      <w:r>
        <w:rPr>
          <w:rFonts w:ascii="Times New Roman"/>
          <w:b w:val="false"/>
          <w:i w:val="false"/>
          <w:color w:val="000000"/>
          <w:sz w:val="28"/>
        </w:rPr>
        <w:t xml:space="preserve">
      36. Аппарат басшысы 360 әдісі бойынша бағалау процесін басқарады, жеке есептерді жасайды және "Б" корпусы мемлекеттік әкімшілік қызметшілерінің қызметін бағалаудың үлгілік әдістемесіне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7"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9"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Аппарат басшысы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4"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Аппарат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7"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0"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1"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