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d9a22b" w14:textId="9d9a22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2023-2024 жылдарға арналған Риддер қаласы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Риддер қалалық мәслихатының 2023 жылғы 16 қаңтардағы № 24/5-VII шешімі</w:t>
      </w:r>
    </w:p>
    <w:p>
      <w:pPr>
        <w:spacing w:after="0"/>
        <w:ind w:left="0"/>
        <w:jc w:val="both"/>
      </w:pPr>
      <w:bookmarkStart w:name="z5" w:id="0"/>
      <w:r>
        <w:rPr>
          <w:rFonts w:ascii="Times New Roman"/>
          <w:b w:val="false"/>
          <w:i w:val="false"/>
          <w:color w:val="000000"/>
          <w:sz w:val="28"/>
        </w:rPr>
        <w:t xml:space="preserve">
      Қазақстан Республикасы Жер кодексінің 15-бабы </w:t>
      </w:r>
      <w:r>
        <w:rPr>
          <w:rFonts w:ascii="Times New Roman"/>
          <w:b w:val="false"/>
          <w:i w:val="false"/>
          <w:color w:val="000000"/>
          <w:sz w:val="28"/>
        </w:rPr>
        <w:t>1-тармағының</w:t>
      </w:r>
      <w:r>
        <w:rPr>
          <w:rFonts w:ascii="Times New Roman"/>
          <w:b w:val="false"/>
          <w:i w:val="false"/>
          <w:color w:val="000000"/>
          <w:sz w:val="28"/>
        </w:rPr>
        <w:t xml:space="preserve"> 2-1) тармақшасына, Қазақстан Республикасының "Жайылымдар туралы" Заңының </w:t>
      </w:r>
      <w:r>
        <w:rPr>
          <w:rFonts w:ascii="Times New Roman"/>
          <w:b w:val="false"/>
          <w:i w:val="false"/>
          <w:color w:val="000000"/>
          <w:sz w:val="28"/>
        </w:rPr>
        <w:t>8-бабы</w:t>
      </w:r>
      <w:r>
        <w:rPr>
          <w:rFonts w:ascii="Times New Roman"/>
          <w:b w:val="false"/>
          <w:i w:val="false"/>
          <w:color w:val="000000"/>
          <w:sz w:val="28"/>
        </w:rPr>
        <w:t xml:space="preserve"> 1) тармақшасына сәйкес, Риддер қалалық мәслихаты ШЕШТІ:</w:t>
      </w:r>
    </w:p>
    <w:bookmarkEnd w:id="0"/>
    <w:bookmarkStart w:name="z6" w:id="1"/>
    <w:p>
      <w:pPr>
        <w:spacing w:after="0"/>
        <w:ind w:left="0"/>
        <w:jc w:val="both"/>
      </w:pPr>
      <w:r>
        <w:rPr>
          <w:rFonts w:ascii="Times New Roman"/>
          <w:b w:val="false"/>
          <w:i w:val="false"/>
          <w:color w:val="000000"/>
          <w:sz w:val="28"/>
        </w:rPr>
        <w:t xml:space="preserve">
      1. 2023-2024 жылдарға арналған Риддер қаласындағы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7"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Қалалық мәслихат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Нужных</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16 қантардағы</w:t>
            </w:r>
            <w:r>
              <w:br/>
            </w:r>
            <w:r>
              <w:rPr>
                <w:rFonts w:ascii="Times New Roman"/>
                <w:b w:val="false"/>
                <w:i w:val="false"/>
                <w:color w:val="000000"/>
                <w:sz w:val="20"/>
              </w:rPr>
              <w:t xml:space="preserve">№24/5-VII Риддер қалалық </w:t>
            </w:r>
            <w:r>
              <w:br/>
            </w:r>
            <w:r>
              <w:rPr>
                <w:rFonts w:ascii="Times New Roman"/>
                <w:b w:val="false"/>
                <w:i w:val="false"/>
                <w:color w:val="000000"/>
                <w:sz w:val="20"/>
              </w:rPr>
              <w:t xml:space="preserve">мәслихатының шешіміне </w:t>
            </w:r>
            <w:r>
              <w:br/>
            </w:r>
            <w:r>
              <w:rPr>
                <w:rFonts w:ascii="Times New Roman"/>
                <w:b w:val="false"/>
                <w:i w:val="false"/>
                <w:color w:val="000000"/>
                <w:sz w:val="20"/>
              </w:rPr>
              <w:t>қосымша</w:t>
            </w:r>
          </w:p>
        </w:tc>
      </w:tr>
    </w:tbl>
    <w:bookmarkStart w:name="z10" w:id="3"/>
    <w:p>
      <w:pPr>
        <w:spacing w:after="0"/>
        <w:ind w:left="0"/>
        <w:jc w:val="left"/>
      </w:pPr>
      <w:r>
        <w:rPr>
          <w:rFonts w:ascii="Times New Roman"/>
          <w:b/>
          <w:i w:val="false"/>
          <w:color w:val="000000"/>
        </w:rPr>
        <w:t xml:space="preserve"> 2023-2024 жылдарға арналған Риддер қаласы бойынша жайылымдарды басқару және оларды пайдалану жөніндегі жоспар</w:t>
      </w:r>
    </w:p>
    <w:bookmarkEnd w:id="3"/>
    <w:bookmarkStart w:name="z11" w:id="4"/>
    <w:p>
      <w:pPr>
        <w:spacing w:after="0"/>
        <w:ind w:left="0"/>
        <w:jc w:val="both"/>
      </w:pPr>
      <w:r>
        <w:rPr>
          <w:rFonts w:ascii="Times New Roman"/>
          <w:b w:val="false"/>
          <w:i w:val="false"/>
          <w:color w:val="000000"/>
          <w:sz w:val="28"/>
        </w:rPr>
        <w:t xml:space="preserve">
      2023-2024 жылдарға арналған Риддер қаласы бойынша жайылымдарды басқару және оларды пайдалану жөніндегі осы жоспар (бұдан әрі – Жоспар) Қазақстан Республикасының </w:t>
      </w:r>
      <w:r>
        <w:rPr>
          <w:rFonts w:ascii="Times New Roman"/>
          <w:b w:val="false"/>
          <w:i w:val="false"/>
          <w:color w:val="000000"/>
          <w:sz w:val="28"/>
        </w:rPr>
        <w:t>Жер кодексіне</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жүктеменің жол берілетін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bookmarkEnd w:id="4"/>
    <w:bookmarkStart w:name="z12"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 геоботаникалық зерттеп-қараудың жай-күйі туралы мәліметтерді, ветеринариялық-санитариялық объектілер туралы мәліметтерді, жеке және (немесе) заңды тұлғалардың ауыл шаруашылығы жануарлары басының саны туралы деректерді, жайылымдар бойынша қалыптастырылған үйірлердің, отарлардың, табындардың саны туралы деректерді, жайылымдардың тозу процестерін болғызбау мақсатында, ауыл шаруашылығы жануарларының түрлері мен жыныстық-жас топтарына, шалғайдағы жайылымдарда жаю үшін ауыл шаруашылығы жануарларының мал басын қалыптастыру туралы мәліметтер, ауыл шаруашылығы жануарларын мәдени және аридтік жайылымдарда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ескере отырып әзірленді.</w:t>
      </w:r>
    </w:p>
    <w:bookmarkEnd w:id="5"/>
    <w:bookmarkStart w:name="z13" w:id="6"/>
    <w:p>
      <w:pPr>
        <w:spacing w:after="0"/>
        <w:ind w:left="0"/>
        <w:jc w:val="both"/>
      </w:pPr>
      <w:r>
        <w:rPr>
          <w:rFonts w:ascii="Times New Roman"/>
          <w:b w:val="false"/>
          <w:i w:val="false"/>
          <w:color w:val="000000"/>
          <w:sz w:val="28"/>
        </w:rPr>
        <w:t>
      Жоспар құрамында:</w:t>
      </w:r>
    </w:p>
    <w:bookmarkEnd w:id="6"/>
    <w:bookmarkStart w:name="z14" w:id="7"/>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11-осымшаларға</w:t>
      </w:r>
      <w:r>
        <w:rPr>
          <w:rFonts w:ascii="Times New Roman"/>
          <w:b w:val="false"/>
          <w:i w:val="false"/>
          <w:color w:val="000000"/>
          <w:sz w:val="28"/>
        </w:rPr>
        <w:t xml:space="preserve"> сәйкес құқық белгілейтін құжаттар негізінде жер санаттары, жер телімдерінің меншік иелері және жер пайдаланушылар бөлінісінде әкімшілік-аумақтық бірлік аумағында жайылымдардың орналасу схемасы (картасы);</w:t>
      </w:r>
    </w:p>
    <w:bookmarkEnd w:id="7"/>
    <w:bookmarkStart w:name="z15" w:id="8"/>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12</w:t>
      </w:r>
      <w:r>
        <w:rPr>
          <w:rFonts w:ascii="Times New Roman"/>
          <w:b w:val="false"/>
          <w:i w:val="false"/>
          <w:color w:val="000000"/>
          <w:sz w:val="28"/>
        </w:rPr>
        <w:t>-</w:t>
      </w:r>
      <w:r>
        <w:rPr>
          <w:rFonts w:ascii="Times New Roman"/>
          <w:b w:val="false"/>
          <w:i w:val="false"/>
          <w:color w:val="000000"/>
          <w:sz w:val="28"/>
        </w:rPr>
        <w:t>22-қосымшаларға</w:t>
      </w:r>
      <w:r>
        <w:rPr>
          <w:rFonts w:ascii="Times New Roman"/>
          <w:b w:val="false"/>
          <w:i w:val="false"/>
          <w:color w:val="000000"/>
          <w:sz w:val="28"/>
        </w:rPr>
        <w:t xml:space="preserve"> сәйкес, жайылым айналымдарының қолайлы схемалары;</w:t>
      </w:r>
    </w:p>
    <w:bookmarkEnd w:id="8"/>
    <w:bookmarkStart w:name="z16" w:id="9"/>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23</w:t>
      </w:r>
      <w:r>
        <w:rPr>
          <w:rFonts w:ascii="Times New Roman"/>
          <w:b w:val="false"/>
          <w:i w:val="false"/>
          <w:color w:val="000000"/>
          <w:sz w:val="28"/>
        </w:rPr>
        <w:t>-</w:t>
      </w:r>
      <w:r>
        <w:rPr>
          <w:rFonts w:ascii="Times New Roman"/>
          <w:b w:val="false"/>
          <w:i w:val="false"/>
          <w:color w:val="000000"/>
          <w:sz w:val="28"/>
        </w:rPr>
        <w:t>33-қосымшаларға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9"/>
    <w:bookmarkStart w:name="z17" w:id="10"/>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34</w:t>
      </w:r>
      <w:r>
        <w:rPr>
          <w:rFonts w:ascii="Times New Roman"/>
          <w:b w:val="false"/>
          <w:i w:val="false"/>
          <w:color w:val="000000"/>
          <w:sz w:val="28"/>
        </w:rPr>
        <w:t>-</w:t>
      </w:r>
      <w:r>
        <w:rPr>
          <w:rFonts w:ascii="Times New Roman"/>
          <w:b w:val="false"/>
          <w:i w:val="false"/>
          <w:color w:val="000000"/>
          <w:sz w:val="28"/>
        </w:rPr>
        <w:t>44-қосымшаларға</w:t>
      </w:r>
      <w:r>
        <w:rPr>
          <w:rFonts w:ascii="Times New Roman"/>
          <w:b w:val="false"/>
          <w:i w:val="false"/>
          <w:color w:val="000000"/>
          <w:sz w:val="28"/>
        </w:rPr>
        <w:t xml:space="preserve"> сәйкес суды тұтыну нормасына сәйкес жасалған жайылым пайдаланушылардың су көздеріне (көлдерге, өзендерге, тоғандарға, суару немесе суландыру каналдарына, құбырлы немесе шахталы құдықтарға) қол жеткізу схемасын; </w:t>
      </w:r>
    </w:p>
    <w:bookmarkEnd w:id="10"/>
    <w:bookmarkStart w:name="z18" w:id="11"/>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45</w:t>
      </w:r>
      <w:r>
        <w:rPr>
          <w:rFonts w:ascii="Times New Roman"/>
          <w:b w:val="false"/>
          <w:i w:val="false"/>
          <w:color w:val="000000"/>
          <w:sz w:val="28"/>
        </w:rPr>
        <w:t>-</w:t>
      </w:r>
      <w:r>
        <w:rPr>
          <w:rFonts w:ascii="Times New Roman"/>
          <w:b w:val="false"/>
          <w:i w:val="false"/>
          <w:color w:val="000000"/>
          <w:sz w:val="28"/>
        </w:rPr>
        <w:t>55-қосымшаларға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бекітілсін;</w:t>
      </w:r>
    </w:p>
    <w:bookmarkEnd w:id="11"/>
    <w:bookmarkStart w:name="z19" w:id="12"/>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56</w:t>
      </w:r>
      <w:r>
        <w:rPr>
          <w:rFonts w:ascii="Times New Roman"/>
          <w:b w:val="false"/>
          <w:i w:val="false"/>
          <w:color w:val="000000"/>
          <w:sz w:val="28"/>
        </w:rPr>
        <w:t>-</w:t>
      </w:r>
      <w:r>
        <w:rPr>
          <w:rFonts w:ascii="Times New Roman"/>
          <w:b w:val="false"/>
          <w:i w:val="false"/>
          <w:color w:val="000000"/>
          <w:sz w:val="28"/>
        </w:rPr>
        <w:t>65- қосымшаларға</w:t>
      </w:r>
      <w:r>
        <w:rPr>
          <w:rFonts w:ascii="Times New Roman"/>
          <w:b w:val="false"/>
          <w:i w:val="false"/>
          <w:color w:val="000000"/>
          <w:sz w:val="28"/>
        </w:rPr>
        <w:t xml:space="preserve"> сәйкес аудандық маңызы бар қаланың, кенттің, ауылдың, ауылдық округтің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12"/>
    <w:bookmarkStart w:name="z20" w:id="13"/>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66-қосымшаға</w:t>
      </w:r>
      <w:r>
        <w:rPr>
          <w:rFonts w:ascii="Times New Roman"/>
          <w:b w:val="false"/>
          <w:i w:val="false"/>
          <w:color w:val="000000"/>
          <w:sz w:val="28"/>
        </w:rPr>
        <w:t xml:space="preserve"> сәйкес ауыл шаруашылығы жануарларын жаю мен жүріп-тұрудың маусымдық маршруттарын белгілейтін жайылымдарды пайдалану жөніндегі күнтізбелік кесте;</w:t>
      </w:r>
    </w:p>
    <w:bookmarkEnd w:id="13"/>
    <w:bookmarkStart w:name="z21" w:id="1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ауыл шаруашылығы жануарларының иелері-жайылым пайдаланушылар, жеке және (немесе) заңды тұлғалар көрсетіле отырып, олардың мал басының саны туралы деректер, ауыл шаруашылығы жануарларының түрлері мен жыныстық-жас топтары бойынша қалыптастырылған табындар, отарлар, табындар саны туралы деректер, жайылымдарды қалыптастыру туралы мәліметтер, шалғайдағы жайылымдарда жаюға арналған ауыл шаруашылығы жануарларының мал басы, мәдени және құрғақ жайылымдарда ауыл шаруашылығы жануарларын жаю ерекшеліктері, мемлекеттік органдар, жеке және (немесе) заңды тұлғалар ұсынған мал айдауға арналған сервитуттар туралы мәліметтер және өзге де деректер ескеріле отырып қабылданды.</w:t>
      </w:r>
    </w:p>
    <w:bookmarkEnd w:id="14"/>
    <w:bookmarkStart w:name="z22" w:id="15"/>
    <w:p>
      <w:pPr>
        <w:spacing w:after="0"/>
        <w:ind w:left="0"/>
        <w:jc w:val="both"/>
      </w:pPr>
      <w:r>
        <w:rPr>
          <w:rFonts w:ascii="Times New Roman"/>
          <w:b w:val="false"/>
          <w:i w:val="false"/>
          <w:color w:val="000000"/>
          <w:sz w:val="28"/>
        </w:rPr>
        <w:t>
      Риддер қаласының шаруашылықтарының негізгі өндірістік бағыты көкөніс-сүт, ал қосымша саласы – картоп өндірісі. Қалада сүтті мал шаруашылығы дамыған, жалпы мал басындағы етті мал шаруашылығының үлесі мардымсыз. Саланы тұрақты дамытудың құрамдас бөлігі ауыл шаруашылығы мақсатындағы жерлерді ұтымды пайдалану болып табылады.</w:t>
      </w:r>
    </w:p>
    <w:bookmarkEnd w:id="15"/>
    <w:bookmarkStart w:name="z23" w:id="16"/>
    <w:p>
      <w:pPr>
        <w:spacing w:after="0"/>
        <w:ind w:left="0"/>
        <w:jc w:val="both"/>
      </w:pPr>
      <w:r>
        <w:rPr>
          <w:rFonts w:ascii="Times New Roman"/>
          <w:b w:val="false"/>
          <w:i w:val="false"/>
          <w:color w:val="000000"/>
          <w:sz w:val="28"/>
        </w:rPr>
        <w:t>
      Ауыл шаруашылығы мақсатындағы жерлерді ұтымды пайдалану-бұл жер телімдерінің меншік иелері мен жер пайдаланушылардың ауыл шаруашылығы өнімін өндіру процесінде жерді қорғауды және топырақ құнарлылығының және жердің мелиорациялық жай-күйінің елеулі төмендеуіне алып келмейтін тәсілдермен табиғи факторлармен оңтайлы өзара іс-қимылды ескере отырып, жер пайдалану мақсаттарын жүзеге асыруда барынша әсерді қамтамасыз етуі.</w:t>
      </w:r>
    </w:p>
    <w:bookmarkEnd w:id="16"/>
    <w:bookmarkStart w:name="z24" w:id="17"/>
    <w:p>
      <w:pPr>
        <w:spacing w:after="0"/>
        <w:ind w:left="0"/>
        <w:jc w:val="both"/>
      </w:pPr>
      <w:r>
        <w:rPr>
          <w:rFonts w:ascii="Times New Roman"/>
          <w:b w:val="false"/>
          <w:i w:val="false"/>
          <w:color w:val="000000"/>
          <w:sz w:val="28"/>
        </w:rPr>
        <w:t>
      Қаланың жалпы жер көлемі 487473,0 га құрайды, оның ішінде егістік 2684,49 га, шабындық 5558,79 га, жайылым 5671,55 га, өзге де 170,97 га.</w:t>
      </w:r>
    </w:p>
    <w:bookmarkEnd w:id="17"/>
    <w:bookmarkStart w:name="z25" w:id="18"/>
    <w:p>
      <w:pPr>
        <w:spacing w:after="0"/>
        <w:ind w:left="0"/>
        <w:jc w:val="both"/>
      </w:pPr>
      <w:r>
        <w:rPr>
          <w:rFonts w:ascii="Times New Roman"/>
          <w:b w:val="false"/>
          <w:i w:val="false"/>
          <w:color w:val="000000"/>
          <w:sz w:val="28"/>
        </w:rPr>
        <w:t>
      Әкімшілік-аумақтық бөлінісіне сәйкес елді мекеннің аумағы Риддер қаласының аумағынан, 9 ауылдық елді мекеннен (Бутаково, Верхняя Хариузовка, Лесное, Коноваловка, Ульбастрой, Лениногорский лесхоз, Ливино, Поперечное, Пригородное) және бір Үлбі кентінен тұрады.</w:t>
      </w:r>
    </w:p>
    <w:bookmarkEnd w:id="18"/>
    <w:bookmarkStart w:name="z26" w:id="19"/>
    <w:p>
      <w:pPr>
        <w:spacing w:after="0"/>
        <w:ind w:left="0"/>
        <w:jc w:val="both"/>
      </w:pPr>
      <w:r>
        <w:rPr>
          <w:rFonts w:ascii="Times New Roman"/>
          <w:b w:val="false"/>
          <w:i w:val="false"/>
          <w:color w:val="000000"/>
          <w:sz w:val="28"/>
        </w:rPr>
        <w:t>
      Риддер қаласының аумағы таулы орманды дала аймағына жатады. Аймақтың климаты өте ылғалды, орташа суық. Жалпы климат және ауа-райы жағдайлары ұзақ өсіп келе жатқан маусымы бар термофильді дақылдарды өсіруге мүмкіндік бермейді, сондықтан өсімдік шаруашылығы шаруашылық экономикасында қосалқы мәнге ие. Аумақтың едәуір бөлігі өнімді жемшөп алқаптары мен жазғы жайылымдар ретінде пайдаланылады.</w:t>
      </w:r>
    </w:p>
    <w:bookmarkEnd w:id="19"/>
    <w:bookmarkStart w:name="z27" w:id="20"/>
    <w:p>
      <w:pPr>
        <w:spacing w:after="0"/>
        <w:ind w:left="0"/>
        <w:jc w:val="both"/>
      </w:pPr>
      <w:r>
        <w:rPr>
          <w:rFonts w:ascii="Times New Roman"/>
          <w:b w:val="false"/>
          <w:i w:val="false"/>
          <w:color w:val="000000"/>
          <w:sz w:val="28"/>
        </w:rPr>
        <w:t>
      Топырақ түзудің барлық факторларының жиынтық әсерінің нәтижесінде Риддер қаласы аумағының топырағы әртүрлі типтермен қалыптасады және олардың географиялық таралуының ерекшеліктері белгіленеді. Таулардың, тау бөктері мен тауаралық аңғарлардың топырақтары тік зоналылық жағдайында пайда болды. Таулы жағдайда таулы орман, таулы орманды-дала, таулы-дала, таулы қара топырақ қалыптасқан. Жазықтар мен тауаралық аңғарлардың топырақтары орман топырақтарымен, подзолиттік қара топырақтармен, жартылай гидроморфты және гидроморфты топырақтармен ұсынылған.</w:t>
      </w:r>
    </w:p>
    <w:bookmarkEnd w:id="20"/>
    <w:bookmarkStart w:name="z28" w:id="21"/>
    <w:p>
      <w:pPr>
        <w:spacing w:after="0"/>
        <w:ind w:left="0"/>
        <w:jc w:val="both"/>
      </w:pPr>
      <w:r>
        <w:rPr>
          <w:rFonts w:ascii="Times New Roman"/>
          <w:b w:val="false"/>
          <w:i w:val="false"/>
          <w:color w:val="000000"/>
          <w:sz w:val="28"/>
        </w:rPr>
        <w:t>
      Зерттелген аумақтағы барлық өзендер мен бұлақтар Ертістің оң жағалауындағы таулы аймаққа жатады. Ең үлкен өзендер-Үлбі, Тихая, Быструха, Белая Уба және басқалары. Өзендердің қоректенуі еріген және жаңбыр суларына байланысты. Жер үсті сулары таза, тұщы. Барлық жер үсті және жер асты сулары тұрмыстық және ауылшаруашылық қажеттіліктеріне жарамды.</w:t>
      </w:r>
    </w:p>
    <w:bookmarkEnd w:id="21"/>
    <w:bookmarkStart w:name="z29" w:id="22"/>
    <w:p>
      <w:pPr>
        <w:spacing w:after="0"/>
        <w:ind w:left="0"/>
        <w:jc w:val="both"/>
      </w:pPr>
      <w:r>
        <w:rPr>
          <w:rFonts w:ascii="Times New Roman"/>
          <w:b w:val="false"/>
          <w:i w:val="false"/>
          <w:color w:val="000000"/>
          <w:sz w:val="28"/>
        </w:rPr>
        <w:t>
      Негізгі ауылшаруашылық сумен жабдықтау жер үсті суларына негізделген, су көздерінің жеткілікті болуы жайылымдық жерлердің толық сулануын қамтамасыз етеді.</w:t>
      </w:r>
    </w:p>
    <w:bookmarkEnd w:id="22"/>
    <w:bookmarkStart w:name="z30" w:id="23"/>
    <w:p>
      <w:pPr>
        <w:spacing w:after="0"/>
        <w:ind w:left="0"/>
        <w:jc w:val="both"/>
      </w:pPr>
      <w:r>
        <w:rPr>
          <w:rFonts w:ascii="Times New Roman"/>
          <w:b w:val="false"/>
          <w:i w:val="false"/>
          <w:color w:val="000000"/>
          <w:sz w:val="28"/>
        </w:rPr>
        <w:t>
      Жер есебінің деректері бойынша қалаға бекітілген алаң 12613,0 га құрайды. Нысаналы мақсатына қарай елді мекен аумағының бүкіл жер қоры санаттары бойынша бөлінеді:</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(қалалардың, кенттердің және ауылдық елді мекендердің)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ғарыш қызметі, қорғаныс, ұлттық қауіпсіздік мұқтажына арналған жер және ауыл шаруашылығына арналмаған өзге де жер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385523,0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54 687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487465,95</w:t>
            </w:r>
          </w:p>
        </w:tc>
      </w:tr>
    </w:tbl>
    <w:bookmarkStart w:name="z31" w:id="24"/>
    <w:p>
      <w:pPr>
        <w:spacing w:after="0"/>
        <w:ind w:left="0"/>
        <w:jc w:val="both"/>
      </w:pPr>
      <w:r>
        <w:rPr>
          <w:rFonts w:ascii="Times New Roman"/>
          <w:b w:val="false"/>
          <w:i w:val="false"/>
          <w:color w:val="000000"/>
          <w:sz w:val="28"/>
        </w:rPr>
        <w:t>
      Мал жаю үшін ауыл шаруашылығы мақсатындағы жерлерге кіретін жайылымдар, елді мекендердің жерлері және босалқы жерлер беріледі.</w:t>
      </w:r>
    </w:p>
    <w:bookmarkEnd w:id="24"/>
    <w:bookmarkStart w:name="z32" w:id="25"/>
    <w:p>
      <w:pPr>
        <w:spacing w:after="0"/>
        <w:ind w:left="0"/>
        <w:jc w:val="both"/>
      </w:pPr>
      <w:r>
        <w:rPr>
          <w:rFonts w:ascii="Times New Roman"/>
          <w:b w:val="false"/>
          <w:i w:val="false"/>
          <w:color w:val="000000"/>
          <w:sz w:val="28"/>
        </w:rPr>
        <w:t>
      Ауыл шаруашылығы мақсатындағы жерлер 14085,8 га құрайды, олардың үлесіне аумақтың барлық ауданының 2,9% - ы тиесілі. Іс жүзінде барлық ауыл шаруашылығы мақсатындағы жерлер жеке тұлғалардың, мемлекеттік емес және мемлекеттік кәсіпорындардың пайдалануында және меншігінде болады.</w:t>
      </w:r>
    </w:p>
    <w:bookmarkEnd w:id="25"/>
    <w:bookmarkStart w:name="z33" w:id="26"/>
    <w:p>
      <w:pPr>
        <w:spacing w:after="0"/>
        <w:ind w:left="0"/>
        <w:jc w:val="both"/>
      </w:pPr>
      <w:r>
        <w:rPr>
          <w:rFonts w:ascii="Times New Roman"/>
          <w:b w:val="false"/>
          <w:i w:val="false"/>
          <w:color w:val="000000"/>
          <w:sz w:val="28"/>
        </w:rPr>
        <w:t>
      Босалқы жер санатында 18637,5 га ауыл шаруашылығы алқаптары бар, оның ішінде: 478,5 га кен орны; 6602,2 га шабындық; 9402,4 га жайылым. Бұл талап етілмеген және меншікке немесе пайдалануға берілмеген жерлер ауылшаруашылық мақсаттары үшін резерв болып табылады. Қорық жерлерінде көптеген ұсақ құрылымды жайылымдар бар, олар шалғайдағы, жету қиын және өнімділігі төмен учаскелер, олар ешқашан мал жаю үшін пайдаланылмаған.</w:t>
      </w:r>
    </w:p>
    <w:bookmarkEnd w:id="26"/>
    <w:bookmarkStart w:name="z34" w:id="27"/>
    <w:p>
      <w:pPr>
        <w:spacing w:after="0"/>
        <w:ind w:left="0"/>
        <w:jc w:val="both"/>
      </w:pPr>
      <w:r>
        <w:rPr>
          <w:rFonts w:ascii="Times New Roman"/>
          <w:b w:val="false"/>
          <w:i w:val="false"/>
          <w:color w:val="000000"/>
          <w:sz w:val="28"/>
        </w:rPr>
        <w:t>
      Ауыл шаруашылығына жарамды жерлердің барлығы дерлік жер пайдаланушыларға бекітілген. Елді мекендердің жерлері, әсіресе жайылымдық жерлер өте қарқынды пайдаланылуда.</w:t>
      </w:r>
    </w:p>
    <w:bookmarkEnd w:id="27"/>
    <w:bookmarkStart w:name="z35" w:id="28"/>
    <w:p>
      <w:pPr>
        <w:spacing w:after="0"/>
        <w:ind w:left="0"/>
        <w:jc w:val="both"/>
      </w:pPr>
      <w:r>
        <w:rPr>
          <w:rFonts w:ascii="Times New Roman"/>
          <w:b w:val="false"/>
          <w:i w:val="false"/>
          <w:color w:val="000000"/>
          <w:sz w:val="28"/>
        </w:rPr>
        <w:t>
      Қазіргі уақытта қала бойынша 6152 бас ірі қара, 1791 бас ұсақ мал, 1949 бас жылқы бар.</w:t>
      </w:r>
    </w:p>
    <w:bookmarkEnd w:id="28"/>
    <w:bookmarkStart w:name="z36" w:id="29"/>
    <w:p>
      <w:pPr>
        <w:spacing w:after="0"/>
        <w:ind w:left="0"/>
        <w:jc w:val="both"/>
      </w:pPr>
      <w:r>
        <w:rPr>
          <w:rFonts w:ascii="Times New Roman"/>
          <w:b w:val="false"/>
          <w:i w:val="false"/>
          <w:color w:val="000000"/>
          <w:sz w:val="28"/>
        </w:rPr>
        <w:t>
      Қалада 1 ветеринарлық пункт, 1 сою алаңы, 1 мал қорымы (биотермиялық шұңқыр) жұмыс істейді.</w:t>
      </w:r>
    </w:p>
    <w:bookmarkEnd w:id="29"/>
    <w:bookmarkStart w:name="z37" w:id="30"/>
    <w:p>
      <w:pPr>
        <w:spacing w:after="0"/>
        <w:ind w:left="0"/>
        <w:jc w:val="both"/>
      </w:pPr>
      <w:r>
        <w:rPr>
          <w:rFonts w:ascii="Times New Roman"/>
          <w:b w:val="false"/>
          <w:i w:val="false"/>
          <w:color w:val="000000"/>
          <w:sz w:val="28"/>
        </w:rPr>
        <w:t>
      Елді мекендердің шегін белгілеу кезінде ауылдардың тіршілік әрекеті үшін қажетті жер аудандары сол кездегі халықтың мал басына есептелді. Қазіргі уақытта ірі қара және ұсақ мал (бұдан әрі-ІҚМ және ҰМ) мен жылқы малының өсу үрдісі байқалады, бұл округтерге бөлінген жайылымдық жерлердің жетіспеушілігін туындатады.</w:t>
      </w:r>
    </w:p>
    <w:bookmarkEnd w:id="30"/>
    <w:bookmarkStart w:name="z38" w:id="31"/>
    <w:p>
      <w:pPr>
        <w:spacing w:after="0"/>
        <w:ind w:left="0"/>
        <w:jc w:val="both"/>
      </w:pPr>
      <w:r>
        <w:rPr>
          <w:rFonts w:ascii="Times New Roman"/>
          <w:b w:val="false"/>
          <w:i w:val="false"/>
          <w:color w:val="000000"/>
          <w:sz w:val="28"/>
        </w:rPr>
        <w:t xml:space="preserve">
      Жайылымдарға қажеттілік есебі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жүктеме нормаларына сәйкес геоботаникалық зерттеулер материалдарының негізінде жүргізілді.</w:t>
      </w:r>
    </w:p>
    <w:bookmarkEnd w:id="31"/>
    <w:bookmarkStart w:name="z39" w:id="32"/>
    <w:p>
      <w:pPr>
        <w:spacing w:after="0"/>
        <w:ind w:left="0"/>
        <w:jc w:val="left"/>
      </w:pPr>
      <w:r>
        <w:rPr>
          <w:rFonts w:ascii="Times New Roman"/>
          <w:b/>
          <w:i w:val="false"/>
          <w:color w:val="000000"/>
        </w:rPr>
        <w:t xml:space="preserve"> Риддер қаласы бойынша халықтың жайылымға қажеттілігі 01.01.2023 ж.</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Жануарлардың түрлері көрсетілген елді мекеннің атауы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мекендерге бекітілген жерлер (га)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халықтың мұқтажы үшін жайылымдық алқаптар (га)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қажеттілік кезінде халықтың мұқтажы үшін елді мекен шегіндегі шекарадағы жайылымдық алқаптар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 түрлері бойынша а/ш мал басының саны (бір)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басына орташа жүктеме, (га)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Жайылатын жануарларға арналған нормативтерге сәйкес жайылымдарға қажеттілік (га)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Жайылатын жануарларға жайылымдарға қосымша қажеттілік (га)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бос учаскелері есебінен қажеттіліктің орнын толтыру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Қорада ұстау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Жайылатын жайылымдық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қаласы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қосымша талап етілмейді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Бутаково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қосымша талап етілмейді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Хариузовка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қосымша талап етілмейді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Пригородное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шегіндегі шекарадағы жайылымдар есебінен жайылымдар қосымша талап етілмейді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шегіндегі шекарадағы жайылымдар есебінен жайылымдар қосымша талап етілмейді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Коноваловка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шегіндегі шекарадағы жайылымдар есебінен жайылымдар қосымша талап етілмейді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Ульбастрой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шегіндегі шекарадағы жайылымдар есебінен жайылымдар қосымша талап етілмейді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Ливино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шегіндегі шекарадағы жайылымдар есебінен жайылымдар қосымша талап етілмейді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Лениногорский Лесхоз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шегіндегі шекарадағы жайылымдар есебінен жайылымдар қосымша талап етілмейді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шегіндегі шекарадағы жайылымдар есебінен жайылымдар қосымша талап етілмейді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Үлбі кенті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шегіндегі шекарадағы жайылымдар есебінен жайылымдар қосымша талап етілмейді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 w:id="33"/>
    <w:p>
      <w:pPr>
        <w:spacing w:after="0"/>
        <w:ind w:left="0"/>
        <w:jc w:val="both"/>
      </w:pPr>
      <w:r>
        <w:rPr>
          <w:rFonts w:ascii="Times New Roman"/>
          <w:b w:val="false"/>
          <w:i w:val="false"/>
          <w:color w:val="000000"/>
          <w:sz w:val="28"/>
        </w:rPr>
        <w:t>
      Халықтың жайылатын мал басына жайылымға қажеттілікті есептеу кезінде ауылдар, кент және Риддер қаласы бойынша жайылымдар қосымша талап етілмейді, Пригородное, Лесное, Ульбастрой, Ливино, Лениногорский лесхоз, Поперечное ауылдарында және Үлбі кентінде жайылатын мал басына елді мекендер шекарасы шегінде жайылымдық алқаптармен қамтамасыз етудің тапшылығы елді мекендер шегінің шекарасында орналасқан, жайылымдық алқаптар есебінен жойылды.</w:t>
      </w:r>
    </w:p>
    <w:bookmarkEnd w:id="33"/>
    <w:bookmarkStart w:name="z42" w:id="34"/>
    <w:p>
      <w:pPr>
        <w:spacing w:after="0"/>
        <w:ind w:left="0"/>
        <w:jc w:val="both"/>
      </w:pPr>
      <w:r>
        <w:rPr>
          <w:rFonts w:ascii="Times New Roman"/>
          <w:b w:val="false"/>
          <w:i w:val="false"/>
          <w:color w:val="000000"/>
          <w:sz w:val="28"/>
        </w:rPr>
        <w:t>
      Елді мекендер шекарасындағы жайылымдардың қажеттілігін қамтамасыз ету үшін елді мекендердің аумағын өзгерту және ауыл шаруашылығы мақсатындағы жерлер мен босалқы жерлер арасындағы алаңдарды қайта бөлу қажет. Халықтың барлық малын жаю үшін елді мекендердің шекарасында орналасқан босалқы жерлер есебінен елді мекендердің жерлеріне қосымша 1515,5 га жайылым қосу қажет.</w:t>
      </w:r>
    </w:p>
    <w:bookmarkEnd w:id="34"/>
    <w:bookmarkStart w:name="z43" w:id="35"/>
    <w:p>
      <w:pPr>
        <w:spacing w:after="0"/>
        <w:ind w:left="0"/>
        <w:jc w:val="both"/>
      </w:pPr>
      <w:r>
        <w:rPr>
          <w:rFonts w:ascii="Times New Roman"/>
          <w:b w:val="false"/>
          <w:i w:val="false"/>
          <w:color w:val="000000"/>
          <w:sz w:val="28"/>
        </w:rPr>
        <w:t>
      Бүкіл аумақта шалғай маусымдық жайылымдар бөлінген. Сондай-ақ маусымдық жайылымға мал жаю үшін орман қоры бойынша меморандум жасалды.</w:t>
      </w:r>
    </w:p>
    <w:bookmarkEnd w:id="35"/>
    <w:bookmarkStart w:name="z44" w:id="36"/>
    <w:p>
      <w:pPr>
        <w:spacing w:after="0"/>
        <w:ind w:left="0"/>
        <w:jc w:val="both"/>
      </w:pPr>
      <w:r>
        <w:rPr>
          <w:rFonts w:ascii="Times New Roman"/>
          <w:b w:val="false"/>
          <w:i w:val="false"/>
          <w:color w:val="000000"/>
          <w:sz w:val="28"/>
        </w:rPr>
        <w:t>
      Елді мекендерде ауыл шаруашылығы алқаптарын пайдаланған кезде жайылым айналымдарын сақтау қажет, бұл жемшөп базасының жай-күйін жақсартады. Малды жайылымдық азықпен қамтамасыз ету үшін жазғы кезеңде сиыр мен 6 айға дейінгі төл басын елді мекендерге жақын орналасқан жайылымдарда жайылымда қалдыру ұсынылады. Егде жастағы жас жануарлар мен жылқылар үшін алыс жайылымдарда жазғы лагерьлер ұйымдастыру ұсынылады.</w:t>
      </w:r>
    </w:p>
    <w:bookmarkEnd w:id="36"/>
    <w:bookmarkStart w:name="z45" w:id="37"/>
    <w:p>
      <w:pPr>
        <w:spacing w:after="0"/>
        <w:ind w:left="0"/>
        <w:jc w:val="both"/>
      </w:pPr>
      <w:r>
        <w:rPr>
          <w:rFonts w:ascii="Times New Roman"/>
          <w:b w:val="false"/>
          <w:i w:val="false"/>
          <w:color w:val="000000"/>
          <w:sz w:val="28"/>
        </w:rPr>
        <w:t>
      Жем-шөптің қадір-қасиетінің нашарлауына және табиғи және егілген жайылымдардың шөп шығымдылығының төмендеуіне жол бермеу үшін жайылымдарды пайдалану жүйесін қолдану қажет, яғни жайылым айналымын енгізу қажет.</w:t>
      </w:r>
    </w:p>
    <w:bookmarkEnd w:id="37"/>
    <w:bookmarkStart w:name="z46" w:id="38"/>
    <w:p>
      <w:pPr>
        <w:spacing w:after="0"/>
        <w:ind w:left="0"/>
        <w:jc w:val="both"/>
      </w:pPr>
      <w:r>
        <w:rPr>
          <w:rFonts w:ascii="Times New Roman"/>
          <w:b w:val="false"/>
          <w:i w:val="false"/>
          <w:color w:val="000000"/>
          <w:sz w:val="28"/>
        </w:rPr>
        <w:t>
      Жайылым айналымы-бұл жайылымдарды пайдалану және оларға күтім жасау жүйесі, онда оларды пайдалану мерзімі мен әдістері белгілі бір тәртіппен (маусым ішінде, бір жылдан немесе бірнеше жылдан кейін) өзгереді. Ол үшін мал жаю және шөп шабу мезгіл-мезгіл кезектесіп, жайылымдық демалыс беріледі.</w:t>
      </w:r>
    </w:p>
    <w:bookmarkEnd w:id="38"/>
    <w:bookmarkStart w:name="z47" w:id="39"/>
    <w:p>
      <w:pPr>
        <w:spacing w:after="0"/>
        <w:ind w:left="0"/>
        <w:jc w:val="both"/>
      </w:pPr>
      <w:r>
        <w:rPr>
          <w:rFonts w:ascii="Times New Roman"/>
          <w:b w:val="false"/>
          <w:i w:val="false"/>
          <w:color w:val="000000"/>
          <w:sz w:val="28"/>
        </w:rPr>
        <w:t>
      Жайылым айналымының схемасын жасау кезінде, әдетте, малды жаюға арналған ауыспалы жайылымды пайдалану тәртібінің жыл сайынғы өзгеруі қамтамасыз етіледі (егер, мысалы, ағымдағы жылы мал жаю бірінші ауыспалы жайылым басталса, келесі жылы оны екіншісінен, содан кейін үшіншіден және т.б. бастау керек); өткен жылы шөп шабу үшін бірқатар ауыспалы жайылымды мезгіл-мезгіл пайдалану мал жаю көктемде басталды; мезгіл-мезгіл шөп шабу (тұқым себілгеннен кейін), ал өте тапталған жайылымдарда қажетті агротехникалық іс-шараларды жүргізе отырып, мезгіл-мезгіл толық демалу.</w:t>
      </w:r>
    </w:p>
    <w:bookmarkEnd w:id="39"/>
    <w:bookmarkStart w:name="z48" w:id="40"/>
    <w:p>
      <w:pPr>
        <w:spacing w:after="0"/>
        <w:ind w:left="0"/>
        <w:jc w:val="both"/>
      </w:pPr>
      <w:r>
        <w:rPr>
          <w:rFonts w:ascii="Times New Roman"/>
          <w:b w:val="false"/>
          <w:i w:val="false"/>
          <w:color w:val="000000"/>
          <w:sz w:val="28"/>
        </w:rPr>
        <w:t>
      Табиғи-климаттық жағдайлар мен жайылымдардың тапталуына қарай (бұл халық пайдаланатын жайылымдарға қатысты ерекше өзекті) ауысымды-маусымдық жайылым айналымы пайдаланылады, ол жыл мезгілдері ішінде қораларды жүйелі түрде ауыстырумен үш айдау схемасын көздейді. Мұндай жайылым айналымының схемасында әрбір учаскені ауыспалы жайылымға бөлу қажет: маусымның басы, ортасы және соңы.</w:t>
      </w:r>
    </w:p>
    <w:bookmarkEnd w:id="40"/>
    <w:bookmarkStart w:name="z49" w:id="41"/>
    <w:p>
      <w:pPr>
        <w:spacing w:after="0"/>
        <w:ind w:left="0"/>
        <w:jc w:val="left"/>
      </w:pPr>
      <w:r>
        <w:rPr>
          <w:rFonts w:ascii="Times New Roman"/>
          <w:b/>
          <w:i w:val="false"/>
          <w:color w:val="000000"/>
        </w:rPr>
        <w:t xml:space="preserve"> Жайылым айналымдарының схемасы:</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ауыспалы жайылым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ауыспалы жайылым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ауыспалы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Маусымның басталуы мамыр-маусым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Маусымның ортасы шілде-тамыз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Маусымның аяқталуы қыркүйек-қазан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Маусымның аяқталуы қыркүйек-қазан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Маусымның басталуы мамыр-маусым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Маусымның ортасы шілде-тамыз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Маусымның ортасы шілде-тамыз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Маусымның аяқталуы қыркүйек-қазан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Маусымның басталуы мамыр-маусым</w:t>
            </w:r>
          </w:p>
        </w:tc>
      </w:tr>
    </w:tbl>
    <w:bookmarkStart w:name="z50" w:id="42"/>
    <w:p>
      <w:pPr>
        <w:spacing w:after="0"/>
        <w:ind w:left="0"/>
        <w:jc w:val="both"/>
      </w:pPr>
      <w:r>
        <w:rPr>
          <w:rFonts w:ascii="Times New Roman"/>
          <w:b w:val="false"/>
          <w:i w:val="false"/>
          <w:color w:val="000000"/>
          <w:sz w:val="28"/>
        </w:rPr>
        <w:t>
      Жайылым айналымының бұл схемасын Риддер қаласының барлық жерлерінің тұрғындарын жайылымға шығару үшін жайылымдарды ұйымдастыру кезінде қолдану қажет.</w:t>
      </w:r>
    </w:p>
    <w:bookmarkEnd w:id="42"/>
    <w:bookmarkStart w:name="z51" w:id="43"/>
    <w:p>
      <w:pPr>
        <w:spacing w:after="0"/>
        <w:ind w:left="0"/>
        <w:jc w:val="both"/>
      </w:pPr>
      <w:r>
        <w:rPr>
          <w:rFonts w:ascii="Times New Roman"/>
          <w:b w:val="false"/>
          <w:i w:val="false"/>
          <w:color w:val="000000"/>
          <w:sz w:val="28"/>
        </w:rPr>
        <w:t>
      Риддер қаласы бойынша 2022-2024 жылдарға арналған жайылымдарды басқару және оларды пайдалану бойынша әзірленген жоспар жем-шөпке қажеттілікті, жайылымдарды ұтымды пайдалануды қамтамасыз етуге, олардың жай-күйін, инфрақұрылымын жақсартуға, тозу процесін болдырмауға мүмкіндік береді.</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2022-2024 жылдарға</w:t>
            </w:r>
            <w:r>
              <w:br/>
            </w:r>
            <w:r>
              <w:rPr>
                <w:rFonts w:ascii="Times New Roman"/>
                <w:b w:val="false"/>
                <w:i w:val="false"/>
                <w:color w:val="000000"/>
                <w:sz w:val="20"/>
              </w:rPr>
              <w:t>арналған жоспарға 1 қосымша</w:t>
            </w:r>
          </w:p>
        </w:tc>
      </w:tr>
    </w:tbl>
    <w:bookmarkStart w:name="z53" w:id="44"/>
    <w:p>
      <w:pPr>
        <w:spacing w:after="0"/>
        <w:ind w:left="0"/>
        <w:jc w:val="left"/>
      </w:pPr>
      <w:r>
        <w:rPr>
          <w:rFonts w:ascii="Times New Roman"/>
          <w:b/>
          <w:i w:val="false"/>
          <w:color w:val="000000"/>
        </w:rPr>
        <w:t xml:space="preserve"> Риддер қаласының құқық белгілейтін құжаттары негізінде жер санаттары, жер телімдерінің меншік иелері және жер пайдаланушылар бөлінісінде әкімшілік-аумақтық бірлік аумағындағы жайылымдардың орналасу схемасы (картасы)</w:t>
      </w:r>
    </w:p>
    <w:bookmarkEnd w:id="44"/>
    <w:bookmarkStart w:name="z54"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65913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5913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2 қосымша</w:t>
            </w:r>
          </w:p>
        </w:tc>
      </w:tr>
    </w:tbl>
    <w:bookmarkStart w:name="z57" w:id="47"/>
    <w:p>
      <w:pPr>
        <w:spacing w:after="0"/>
        <w:ind w:left="0"/>
        <w:jc w:val="left"/>
      </w:pPr>
      <w:r>
        <w:rPr>
          <w:rFonts w:ascii="Times New Roman"/>
          <w:b/>
          <w:i w:val="false"/>
          <w:color w:val="000000"/>
        </w:rPr>
        <w:t xml:space="preserve"> Бутаково ауылындағы құқық белгілейтін құжаттар негізінде жер санаттары, жер телімдерінің меншік иелері және жер пайдаланушылар бөлінісінде әкімшілік-аумақтық бірлік аумағындағы жайылымдардың орналасу схемасы (картасы)</w:t>
      </w:r>
    </w:p>
    <w:bookmarkEnd w:id="47"/>
    <w:bookmarkStart w:name="z58"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 w:id="49"/>
    <w:p>
      <w:pPr>
        <w:spacing w:after="0"/>
        <w:ind w:left="0"/>
        <w:jc w:val="both"/>
      </w:pPr>
      <w:r>
        <w:rPr>
          <w:rFonts w:ascii="Times New Roman"/>
          <w:b w:val="false"/>
          <w:i w:val="false"/>
          <w:color w:val="000000"/>
          <w:sz w:val="28"/>
        </w:rPr>
        <w:t>
           </w:t>
      </w:r>
    </w:p>
    <w:bookmarkEnd w:id="49"/>
    <w:bookmarkStart w:name="z60"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3 қосымша</w:t>
            </w:r>
          </w:p>
        </w:tc>
      </w:tr>
    </w:tbl>
    <w:bookmarkStart w:name="z62" w:id="51"/>
    <w:p>
      <w:pPr>
        <w:spacing w:after="0"/>
        <w:ind w:left="0"/>
        <w:jc w:val="left"/>
      </w:pPr>
      <w:r>
        <w:rPr>
          <w:rFonts w:ascii="Times New Roman"/>
          <w:b/>
          <w:i w:val="false"/>
          <w:color w:val="000000"/>
        </w:rPr>
        <w:t xml:space="preserve"> Верхняя Хариузовка ауылындағы құқық белгілейтін құжаттар негізінде жер санаттары, жер телімдерінің меншік иелері және жер пайдаланушылар бөлінісінде әкімшілік-аумақтық бірлік аумағындағы жайылымдардың орналасу схемасы (картасы)</w:t>
      </w:r>
    </w:p>
    <w:bookmarkEnd w:id="51"/>
    <w:bookmarkStart w:name="z63"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6032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032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47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4 қосымша</w:t>
            </w:r>
          </w:p>
        </w:tc>
      </w:tr>
    </w:tbl>
    <w:bookmarkStart w:name="z66" w:id="54"/>
    <w:p>
      <w:pPr>
        <w:spacing w:after="0"/>
        <w:ind w:left="0"/>
        <w:jc w:val="left"/>
      </w:pPr>
      <w:r>
        <w:rPr>
          <w:rFonts w:ascii="Times New Roman"/>
          <w:b/>
          <w:i w:val="false"/>
          <w:color w:val="000000"/>
        </w:rPr>
        <w:t xml:space="preserve"> Пригородное ауылындағы құқық белгілейтін құжаттар негізінде жер санаттары, жер телімдерінің меншік иелері және жер пайдаланушылар бөлінісінде әкімшілік-аумақтық бірлік аумағындағы жайылымдардың орналасу схемасы (картасы)</w:t>
      </w:r>
    </w:p>
    <w:bookmarkEnd w:id="54"/>
    <w:bookmarkStart w:name="z67"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57023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7023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5 қосымша</w:t>
            </w:r>
          </w:p>
        </w:tc>
      </w:tr>
    </w:tbl>
    <w:bookmarkStart w:name="z70" w:id="57"/>
    <w:p>
      <w:pPr>
        <w:spacing w:after="0"/>
        <w:ind w:left="0"/>
        <w:jc w:val="left"/>
      </w:pPr>
      <w:r>
        <w:rPr>
          <w:rFonts w:ascii="Times New Roman"/>
          <w:b/>
          <w:i w:val="false"/>
          <w:color w:val="000000"/>
        </w:rPr>
        <w:t xml:space="preserve"> Лесное ауылындағы құқық белгілейтін құжаттар негізінде жер санаттары, жер телімдерінің меншік иелері және жер пайдаланушылар бөлінісінде әкімшілік-аумақтық бірлік аумағындағы жайылымдардың орналасу схемасы (картасы)</w:t>
      </w:r>
    </w:p>
    <w:bookmarkEnd w:id="57"/>
    <w:bookmarkStart w:name="z71"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6 қосымша</w:t>
            </w:r>
          </w:p>
        </w:tc>
      </w:tr>
    </w:tbl>
    <w:bookmarkStart w:name="z74" w:id="60"/>
    <w:p>
      <w:pPr>
        <w:spacing w:after="0"/>
        <w:ind w:left="0"/>
        <w:jc w:val="left"/>
      </w:pPr>
      <w:r>
        <w:rPr>
          <w:rFonts w:ascii="Times New Roman"/>
          <w:b/>
          <w:i w:val="false"/>
          <w:color w:val="000000"/>
        </w:rPr>
        <w:t xml:space="preserve"> Коноваловка ауылындағы құқық белгілейтін құжаттар негізінде жер санаттары, жер телімдерінің меншік иелері және жер пайдаланушылар бөлінісінде әкімшілік-аумақтық бірлік аумағындағы жайылымдардың орналасу схемасы (картасы)</w:t>
      </w:r>
    </w:p>
    <w:bookmarkEnd w:id="60"/>
    <w:bookmarkStart w:name="z75"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7 қосымша</w:t>
            </w:r>
          </w:p>
        </w:tc>
      </w:tr>
    </w:tbl>
    <w:bookmarkStart w:name="z78" w:id="63"/>
    <w:p>
      <w:pPr>
        <w:spacing w:after="0"/>
        <w:ind w:left="0"/>
        <w:jc w:val="left"/>
      </w:pPr>
      <w:r>
        <w:rPr>
          <w:rFonts w:ascii="Times New Roman"/>
          <w:b/>
          <w:i w:val="false"/>
          <w:color w:val="000000"/>
        </w:rPr>
        <w:t xml:space="preserve"> Ульбастрой ауылындағы құқық белгілейтін құжаттар негізінде жер санаттары, жер телімдерінің меншік иелері және жер пайдаланушылар бөлінісінде әкімшілік-аумақтық бірлік аумағындағы жайылымдардың орналасу схемасы (картасы)</w:t>
      </w:r>
    </w:p>
    <w:bookmarkEnd w:id="63"/>
    <w:bookmarkStart w:name="z79"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0"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8 қосымша</w:t>
            </w:r>
          </w:p>
        </w:tc>
      </w:tr>
    </w:tbl>
    <w:bookmarkStart w:name="z82" w:id="66"/>
    <w:p>
      <w:pPr>
        <w:spacing w:after="0"/>
        <w:ind w:left="0"/>
        <w:jc w:val="left"/>
      </w:pPr>
      <w:r>
        <w:rPr>
          <w:rFonts w:ascii="Times New Roman"/>
          <w:b/>
          <w:i w:val="false"/>
          <w:color w:val="000000"/>
        </w:rPr>
        <w:t xml:space="preserve"> Ливино ауылындағы құқық белгілейтін құжаттар негізінде жер санаттары, жер телімдерінің меншік иелері және жер пайдаланушылар бөлінісінде әкімшілік-аумақтық бірлік аумағындағы жайылымдардың орналасу схемасы (картасы)</w:t>
      </w:r>
    </w:p>
    <w:bookmarkEnd w:id="66"/>
    <w:bookmarkStart w:name="z83"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6200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200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57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2022-2024 жылдарға</w:t>
            </w:r>
            <w:r>
              <w:br/>
            </w:r>
            <w:r>
              <w:rPr>
                <w:rFonts w:ascii="Times New Roman"/>
                <w:b w:val="false"/>
                <w:i w:val="false"/>
                <w:color w:val="000000"/>
                <w:sz w:val="20"/>
              </w:rPr>
              <w:t>арналған жоспарға 9 қосымша</w:t>
            </w:r>
          </w:p>
        </w:tc>
      </w:tr>
    </w:tbl>
    <w:bookmarkStart w:name="z86" w:id="69"/>
    <w:p>
      <w:pPr>
        <w:spacing w:after="0"/>
        <w:ind w:left="0"/>
        <w:jc w:val="left"/>
      </w:pPr>
      <w:r>
        <w:rPr>
          <w:rFonts w:ascii="Times New Roman"/>
          <w:b/>
          <w:i w:val="false"/>
          <w:color w:val="000000"/>
        </w:rPr>
        <w:t xml:space="preserve"> Лениногорский лесхоз ауылындағы құқық белгілейтін құжаттар негізінде жер санаттары, жер телімдерінің меншік иелері және жер пайдаланушылар бөлінісінде әкімшілік-аумақтық бірлік аумағындағы жайылымдардың орналасу схемасы (картасы)</w:t>
      </w:r>
    </w:p>
    <w:bookmarkEnd w:id="69"/>
    <w:bookmarkStart w:name="z87"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7597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7597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8"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10 қосымша</w:t>
            </w:r>
          </w:p>
        </w:tc>
      </w:tr>
    </w:tbl>
    <w:bookmarkStart w:name="z90" w:id="72"/>
    <w:p>
      <w:pPr>
        <w:spacing w:after="0"/>
        <w:ind w:left="0"/>
        <w:jc w:val="left"/>
      </w:pPr>
      <w:r>
        <w:rPr>
          <w:rFonts w:ascii="Times New Roman"/>
          <w:b/>
          <w:i w:val="false"/>
          <w:color w:val="000000"/>
        </w:rPr>
        <w:t xml:space="preserve"> Поперечное ауылындағы құқық белгілейтін құжаттар негізінде жер санаттары, жер телімдерінің меншік иелері және жер пайдаланушылар бөлінісінде әкімшілік-аумақтық бірлік аумағындағы жайылымдардың орналасу схемасы (картасы)</w:t>
      </w:r>
    </w:p>
    <w:bookmarkEnd w:id="72"/>
    <w:bookmarkStart w:name="z91"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2"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11 қосымша</w:t>
            </w:r>
          </w:p>
        </w:tc>
      </w:tr>
    </w:tbl>
    <w:bookmarkStart w:name="z94" w:id="75"/>
    <w:p>
      <w:pPr>
        <w:spacing w:after="0"/>
        <w:ind w:left="0"/>
        <w:jc w:val="left"/>
      </w:pPr>
      <w:r>
        <w:rPr>
          <w:rFonts w:ascii="Times New Roman"/>
          <w:b/>
          <w:i w:val="false"/>
          <w:color w:val="000000"/>
        </w:rPr>
        <w:t xml:space="preserve"> Үлбі кентіндегі құқық белгілейтін құжаттар негізінде жер санаттары, жер телімдерінің меншік иелері және жер пайдаланушылар бөлінісінде әкімшілік-аумақтық бірлік аумағындағы жайылымдардың орналасу схемасы (картасы)</w:t>
      </w:r>
    </w:p>
    <w:bookmarkEnd w:id="75"/>
    <w:bookmarkStart w:name="z95"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6"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20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12 қосымша</w:t>
            </w:r>
          </w:p>
        </w:tc>
      </w:tr>
    </w:tbl>
    <w:bookmarkStart w:name="z98" w:id="78"/>
    <w:p>
      <w:pPr>
        <w:spacing w:after="0"/>
        <w:ind w:left="0"/>
        <w:jc w:val="left"/>
      </w:pPr>
      <w:r>
        <w:rPr>
          <w:rFonts w:ascii="Times New Roman"/>
          <w:b/>
          <w:i w:val="false"/>
          <w:color w:val="000000"/>
        </w:rPr>
        <w:t xml:space="preserve"> Риддер қаласының жайылым айналымдарының қолайлы схемалары</w:t>
      </w:r>
    </w:p>
    <w:bookmarkEnd w:id="78"/>
    <w:bookmarkStart w:name="z99"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65913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5913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0"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13 қосымша</w:t>
            </w:r>
          </w:p>
        </w:tc>
      </w:tr>
    </w:tbl>
    <w:bookmarkStart w:name="z102" w:id="81"/>
    <w:p>
      <w:pPr>
        <w:spacing w:after="0"/>
        <w:ind w:left="0"/>
        <w:jc w:val="left"/>
      </w:pPr>
      <w:r>
        <w:rPr>
          <w:rFonts w:ascii="Times New Roman"/>
          <w:b/>
          <w:i w:val="false"/>
          <w:color w:val="000000"/>
        </w:rPr>
        <w:t xml:space="preserve"> Бутаково ауылының жайылым айналымдарының қолайлы схемалары</w:t>
      </w:r>
    </w:p>
    <w:bookmarkEnd w:id="81"/>
    <w:bookmarkStart w:name="z103"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4"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14 қосымша</w:t>
            </w:r>
          </w:p>
        </w:tc>
      </w:tr>
    </w:tbl>
    <w:bookmarkStart w:name="z106" w:id="84"/>
    <w:p>
      <w:pPr>
        <w:spacing w:after="0"/>
        <w:ind w:left="0"/>
        <w:jc w:val="left"/>
      </w:pPr>
      <w:r>
        <w:rPr>
          <w:rFonts w:ascii="Times New Roman"/>
          <w:b/>
          <w:i w:val="false"/>
          <w:color w:val="000000"/>
        </w:rPr>
        <w:t xml:space="preserve"> Верхняя Хариузовка ауылының жайылым айналымдарының қолайлы схемалары</w:t>
      </w:r>
    </w:p>
    <w:bookmarkEnd w:id="84"/>
    <w:bookmarkStart w:name="z107"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6032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032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8"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15 қосымша</w:t>
            </w:r>
          </w:p>
        </w:tc>
      </w:tr>
    </w:tbl>
    <w:bookmarkStart w:name="z110" w:id="87"/>
    <w:p>
      <w:pPr>
        <w:spacing w:after="0"/>
        <w:ind w:left="0"/>
        <w:jc w:val="left"/>
      </w:pPr>
      <w:r>
        <w:rPr>
          <w:rFonts w:ascii="Times New Roman"/>
          <w:b/>
          <w:i w:val="false"/>
          <w:color w:val="000000"/>
        </w:rPr>
        <w:t xml:space="preserve"> Пригородное ауылының жайылым айналымдарының қолайлы схемалары</w:t>
      </w:r>
    </w:p>
    <w:bookmarkEnd w:id="87"/>
    <w:bookmarkStart w:name="z111"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57023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7023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2"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16- қосымша</w:t>
            </w:r>
          </w:p>
        </w:tc>
      </w:tr>
    </w:tbl>
    <w:bookmarkStart w:name="z114" w:id="90"/>
    <w:p>
      <w:pPr>
        <w:spacing w:after="0"/>
        <w:ind w:left="0"/>
        <w:jc w:val="left"/>
      </w:pPr>
      <w:r>
        <w:rPr>
          <w:rFonts w:ascii="Times New Roman"/>
          <w:b/>
          <w:i w:val="false"/>
          <w:color w:val="000000"/>
        </w:rPr>
        <w:t xml:space="preserve"> Лесное ауылының жайылым айналымдарының қолайлы схемалары</w:t>
      </w:r>
    </w:p>
    <w:bookmarkEnd w:id="90"/>
    <w:bookmarkStart w:name="z115"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6"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17-қосымша</w:t>
            </w:r>
          </w:p>
        </w:tc>
      </w:tr>
    </w:tbl>
    <w:bookmarkStart w:name="z118" w:id="93"/>
    <w:p>
      <w:pPr>
        <w:spacing w:after="0"/>
        <w:ind w:left="0"/>
        <w:jc w:val="left"/>
      </w:pPr>
      <w:r>
        <w:rPr>
          <w:rFonts w:ascii="Times New Roman"/>
          <w:b/>
          <w:i w:val="false"/>
          <w:color w:val="000000"/>
        </w:rPr>
        <w:t xml:space="preserve"> Коноваловка ауылының жайылым айналымдарының қолайлы схемалары</w:t>
      </w:r>
    </w:p>
    <w:bookmarkEnd w:id="93"/>
    <w:bookmarkStart w:name="z119"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20"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18 қосымша</w:t>
            </w:r>
          </w:p>
        </w:tc>
      </w:tr>
    </w:tbl>
    <w:bookmarkStart w:name="z122" w:id="96"/>
    <w:p>
      <w:pPr>
        <w:spacing w:after="0"/>
        <w:ind w:left="0"/>
        <w:jc w:val="left"/>
      </w:pPr>
      <w:r>
        <w:rPr>
          <w:rFonts w:ascii="Times New Roman"/>
          <w:b/>
          <w:i w:val="false"/>
          <w:color w:val="000000"/>
        </w:rPr>
        <w:t xml:space="preserve"> Ульбастрой ауылының жайылым айналымдарының қолайлы схемалары</w:t>
      </w:r>
    </w:p>
    <w:bookmarkEnd w:id="96"/>
    <w:bookmarkStart w:name="z123"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24"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19 қосымша</w:t>
            </w:r>
          </w:p>
        </w:tc>
      </w:tr>
    </w:tbl>
    <w:bookmarkStart w:name="z126" w:id="99"/>
    <w:p>
      <w:pPr>
        <w:spacing w:after="0"/>
        <w:ind w:left="0"/>
        <w:jc w:val="left"/>
      </w:pPr>
      <w:r>
        <w:rPr>
          <w:rFonts w:ascii="Times New Roman"/>
          <w:b/>
          <w:i w:val="false"/>
          <w:color w:val="000000"/>
        </w:rPr>
        <w:t xml:space="preserve"> Ливино ауылының жайылым айналымдарының қолайлы схемалары</w:t>
      </w:r>
    </w:p>
    <w:bookmarkEnd w:id="99"/>
    <w:bookmarkStart w:name="z127"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6200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6200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28"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20-қосымша</w:t>
            </w:r>
          </w:p>
        </w:tc>
      </w:tr>
    </w:tbl>
    <w:bookmarkStart w:name="z130" w:id="102"/>
    <w:p>
      <w:pPr>
        <w:spacing w:after="0"/>
        <w:ind w:left="0"/>
        <w:jc w:val="left"/>
      </w:pPr>
      <w:r>
        <w:rPr>
          <w:rFonts w:ascii="Times New Roman"/>
          <w:b/>
          <w:i w:val="false"/>
          <w:color w:val="000000"/>
        </w:rPr>
        <w:t xml:space="preserve"> Лениногорский лесхоз ауылының жайылым айналымдарының қолайлы схемалары</w:t>
      </w:r>
    </w:p>
    <w:bookmarkEnd w:id="102"/>
    <w:bookmarkStart w:name="z131"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7597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7597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2"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47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21-қосымша</w:t>
            </w:r>
          </w:p>
        </w:tc>
      </w:tr>
    </w:tbl>
    <w:bookmarkStart w:name="z134" w:id="105"/>
    <w:p>
      <w:pPr>
        <w:spacing w:after="0"/>
        <w:ind w:left="0"/>
        <w:jc w:val="left"/>
      </w:pPr>
      <w:r>
        <w:rPr>
          <w:rFonts w:ascii="Times New Roman"/>
          <w:b/>
          <w:i w:val="false"/>
          <w:color w:val="000000"/>
        </w:rPr>
        <w:t xml:space="preserve"> Поперечное ауылының жайылым айналымдарының қолайлы схемалары</w:t>
      </w:r>
    </w:p>
    <w:bookmarkEnd w:id="105"/>
    <w:bookmarkStart w:name="z135"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6"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65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22-қосымша</w:t>
            </w:r>
          </w:p>
        </w:tc>
      </w:tr>
    </w:tbl>
    <w:bookmarkStart w:name="z138" w:id="108"/>
    <w:p>
      <w:pPr>
        <w:spacing w:after="0"/>
        <w:ind w:left="0"/>
        <w:jc w:val="left"/>
      </w:pPr>
      <w:r>
        <w:rPr>
          <w:rFonts w:ascii="Times New Roman"/>
          <w:b/>
          <w:i w:val="false"/>
          <w:color w:val="000000"/>
        </w:rPr>
        <w:t xml:space="preserve"> Үлбі кентінің жайылым айналымдарының қолайлы схемалары</w:t>
      </w:r>
    </w:p>
    <w:bookmarkEnd w:id="108"/>
    <w:bookmarkStart w:name="z139"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0"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23-қосымша</w:t>
            </w:r>
          </w:p>
        </w:tc>
      </w:tr>
    </w:tbl>
    <w:bookmarkStart w:name="z142" w:id="111"/>
    <w:p>
      <w:pPr>
        <w:spacing w:after="0"/>
        <w:ind w:left="0"/>
        <w:jc w:val="left"/>
      </w:pPr>
      <w:r>
        <w:rPr>
          <w:rFonts w:ascii="Times New Roman"/>
          <w:b/>
          <w:i w:val="false"/>
          <w:color w:val="000000"/>
        </w:rPr>
        <w:t xml:space="preserve"> Риддер қаласы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11"/>
    <w:bookmarkStart w:name="z143"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65913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5913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4"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24-қосымша</w:t>
            </w:r>
          </w:p>
        </w:tc>
      </w:tr>
    </w:tbl>
    <w:bookmarkStart w:name="z146" w:id="114"/>
    <w:p>
      <w:pPr>
        <w:spacing w:after="0"/>
        <w:ind w:left="0"/>
        <w:jc w:val="left"/>
      </w:pPr>
      <w:r>
        <w:rPr>
          <w:rFonts w:ascii="Times New Roman"/>
          <w:b/>
          <w:i w:val="false"/>
          <w:color w:val="000000"/>
        </w:rPr>
        <w:t xml:space="preserve"> Бутаково ауылы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14"/>
    <w:bookmarkStart w:name="z147"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8"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25-қосымша</w:t>
            </w:r>
          </w:p>
        </w:tc>
      </w:tr>
    </w:tbl>
    <w:bookmarkStart w:name="z150" w:id="117"/>
    <w:p>
      <w:pPr>
        <w:spacing w:after="0"/>
        <w:ind w:left="0"/>
        <w:jc w:val="left"/>
      </w:pPr>
      <w:r>
        <w:rPr>
          <w:rFonts w:ascii="Times New Roman"/>
          <w:b/>
          <w:i w:val="false"/>
          <w:color w:val="000000"/>
        </w:rPr>
        <w:t xml:space="preserve"> Верхняя Хариузовка ауылы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17"/>
    <w:bookmarkStart w:name="z151"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6032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032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2"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26-қосымша</w:t>
            </w:r>
          </w:p>
        </w:tc>
      </w:tr>
    </w:tbl>
    <w:bookmarkStart w:name="z154" w:id="120"/>
    <w:p>
      <w:pPr>
        <w:spacing w:after="0"/>
        <w:ind w:left="0"/>
        <w:jc w:val="left"/>
      </w:pPr>
      <w:r>
        <w:rPr>
          <w:rFonts w:ascii="Times New Roman"/>
          <w:b/>
          <w:i w:val="false"/>
          <w:color w:val="000000"/>
        </w:rPr>
        <w:t xml:space="preserve"> Пригородное ауылы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20"/>
    <w:bookmarkStart w:name="z155"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57023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7023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6"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27-қосымша</w:t>
            </w:r>
          </w:p>
        </w:tc>
      </w:tr>
    </w:tbl>
    <w:bookmarkStart w:name="z158" w:id="123"/>
    <w:p>
      <w:pPr>
        <w:spacing w:after="0"/>
        <w:ind w:left="0"/>
        <w:jc w:val="left"/>
      </w:pPr>
      <w:r>
        <w:rPr>
          <w:rFonts w:ascii="Times New Roman"/>
          <w:b/>
          <w:i w:val="false"/>
          <w:color w:val="000000"/>
        </w:rPr>
        <w:t xml:space="preserve"> Лесное ауылы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23"/>
    <w:bookmarkStart w:name="z159"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0"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28-қосымша</w:t>
            </w:r>
          </w:p>
        </w:tc>
      </w:tr>
    </w:tbl>
    <w:bookmarkStart w:name="z162" w:id="126"/>
    <w:p>
      <w:pPr>
        <w:spacing w:after="0"/>
        <w:ind w:left="0"/>
        <w:jc w:val="left"/>
      </w:pPr>
      <w:r>
        <w:rPr>
          <w:rFonts w:ascii="Times New Roman"/>
          <w:b/>
          <w:i w:val="false"/>
          <w:color w:val="000000"/>
        </w:rPr>
        <w:t xml:space="preserve"> Коноваловка ауылы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26"/>
    <w:bookmarkStart w:name="z163"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4"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29-қосымша</w:t>
            </w:r>
          </w:p>
        </w:tc>
      </w:tr>
    </w:tbl>
    <w:bookmarkStart w:name="z166" w:id="129"/>
    <w:p>
      <w:pPr>
        <w:spacing w:after="0"/>
        <w:ind w:left="0"/>
        <w:jc w:val="left"/>
      </w:pPr>
      <w:r>
        <w:rPr>
          <w:rFonts w:ascii="Times New Roman"/>
          <w:b/>
          <w:i w:val="false"/>
          <w:color w:val="000000"/>
        </w:rPr>
        <w:t xml:space="preserve"> Ульбастрой ауылы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29"/>
    <w:bookmarkStart w:name="z167"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8"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30-қосымша</w:t>
            </w:r>
          </w:p>
        </w:tc>
      </w:tr>
    </w:tbl>
    <w:bookmarkStart w:name="z170" w:id="132"/>
    <w:p>
      <w:pPr>
        <w:spacing w:after="0"/>
        <w:ind w:left="0"/>
        <w:jc w:val="left"/>
      </w:pPr>
      <w:r>
        <w:rPr>
          <w:rFonts w:ascii="Times New Roman"/>
          <w:b/>
          <w:i w:val="false"/>
          <w:color w:val="000000"/>
        </w:rPr>
        <w:t xml:space="preserve">  Ливино ауылы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32"/>
    <w:bookmarkStart w:name="z171"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6200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6200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72"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31-қосымша</w:t>
            </w:r>
          </w:p>
        </w:tc>
      </w:tr>
    </w:tbl>
    <w:bookmarkStart w:name="z174" w:id="135"/>
    <w:p>
      <w:pPr>
        <w:spacing w:after="0"/>
        <w:ind w:left="0"/>
        <w:jc w:val="left"/>
      </w:pPr>
      <w:r>
        <w:rPr>
          <w:rFonts w:ascii="Times New Roman"/>
          <w:b/>
          <w:i w:val="false"/>
          <w:color w:val="000000"/>
        </w:rPr>
        <w:t xml:space="preserve"> Лениногорский лесхоз ауылы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35"/>
    <w:bookmarkStart w:name="z175"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7597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7597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76"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32-қосымша</w:t>
            </w:r>
          </w:p>
        </w:tc>
      </w:tr>
    </w:tbl>
    <w:bookmarkStart w:name="z178" w:id="138"/>
    <w:p>
      <w:pPr>
        <w:spacing w:after="0"/>
        <w:ind w:left="0"/>
        <w:jc w:val="left"/>
      </w:pPr>
      <w:r>
        <w:rPr>
          <w:rFonts w:ascii="Times New Roman"/>
          <w:b/>
          <w:i w:val="false"/>
          <w:color w:val="000000"/>
        </w:rPr>
        <w:t xml:space="preserve"> Поперечное ауылы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38"/>
    <w:bookmarkStart w:name="z179"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0"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33-қосымша</w:t>
            </w:r>
          </w:p>
        </w:tc>
      </w:tr>
    </w:tbl>
    <w:bookmarkStart w:name="z182" w:id="141"/>
    <w:p>
      <w:pPr>
        <w:spacing w:after="0"/>
        <w:ind w:left="0"/>
        <w:jc w:val="left"/>
      </w:pPr>
      <w:r>
        <w:rPr>
          <w:rFonts w:ascii="Times New Roman"/>
          <w:b/>
          <w:i w:val="false"/>
          <w:color w:val="000000"/>
        </w:rPr>
        <w:t xml:space="preserve"> Үлбі кенті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41"/>
    <w:bookmarkStart w:name="z183"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4"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34-қосымша</w:t>
            </w:r>
          </w:p>
        </w:tc>
      </w:tr>
    </w:tbl>
    <w:bookmarkStart w:name="z186" w:id="144"/>
    <w:p>
      <w:pPr>
        <w:spacing w:after="0"/>
        <w:ind w:left="0"/>
        <w:jc w:val="left"/>
      </w:pPr>
      <w:r>
        <w:rPr>
          <w:rFonts w:ascii="Times New Roman"/>
          <w:b/>
          <w:i w:val="false"/>
          <w:color w:val="000000"/>
        </w:rPr>
        <w:t xml:space="preserve"> Риддер қаласындағы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шахталық құдықтарға) қол жеткізу схемасы</w:t>
      </w:r>
    </w:p>
    <w:bookmarkEnd w:id="144"/>
    <w:bookmarkStart w:name="z187"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65913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5913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8"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35-қосымша</w:t>
            </w:r>
          </w:p>
        </w:tc>
      </w:tr>
    </w:tbl>
    <w:bookmarkStart w:name="z190" w:id="147"/>
    <w:p>
      <w:pPr>
        <w:spacing w:after="0"/>
        <w:ind w:left="0"/>
        <w:jc w:val="left"/>
      </w:pPr>
      <w:r>
        <w:rPr>
          <w:rFonts w:ascii="Times New Roman"/>
          <w:b/>
          <w:i w:val="false"/>
          <w:color w:val="000000"/>
        </w:rPr>
        <w:t xml:space="preserve"> Бутаково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шахталық құдықтарға) қол жеткізу схемасы</w:t>
      </w:r>
    </w:p>
    <w:bookmarkEnd w:id="147"/>
    <w:bookmarkStart w:name="z191"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2"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36-қосымша</w:t>
            </w:r>
          </w:p>
        </w:tc>
      </w:tr>
    </w:tbl>
    <w:bookmarkStart w:name="z194" w:id="150"/>
    <w:p>
      <w:pPr>
        <w:spacing w:after="0"/>
        <w:ind w:left="0"/>
        <w:jc w:val="left"/>
      </w:pPr>
      <w:r>
        <w:rPr>
          <w:rFonts w:ascii="Times New Roman"/>
          <w:b/>
          <w:i w:val="false"/>
          <w:color w:val="000000"/>
        </w:rPr>
        <w:t xml:space="preserve"> Верхняя Хариузовка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шахталық құдықтарға) қол жеткізу схемасы</w:t>
      </w:r>
    </w:p>
    <w:bookmarkEnd w:id="150"/>
    <w:bookmarkStart w:name="z195"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6032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6032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6"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37-қосымша</w:t>
            </w:r>
          </w:p>
        </w:tc>
      </w:tr>
    </w:tbl>
    <w:bookmarkStart w:name="z198" w:id="153"/>
    <w:p>
      <w:pPr>
        <w:spacing w:after="0"/>
        <w:ind w:left="0"/>
        <w:jc w:val="left"/>
      </w:pPr>
      <w:r>
        <w:rPr>
          <w:rFonts w:ascii="Times New Roman"/>
          <w:b/>
          <w:i w:val="false"/>
          <w:color w:val="000000"/>
        </w:rPr>
        <w:t xml:space="preserve"> Пригородное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шахталық құдықтарға) қол жеткізу схемасы</w:t>
      </w:r>
    </w:p>
    <w:bookmarkEnd w:id="153"/>
    <w:bookmarkStart w:name="z199"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57023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7023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0"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38-қосымша</w:t>
            </w:r>
          </w:p>
        </w:tc>
      </w:tr>
    </w:tbl>
    <w:bookmarkStart w:name="z202" w:id="156"/>
    <w:p>
      <w:pPr>
        <w:spacing w:after="0"/>
        <w:ind w:left="0"/>
        <w:jc w:val="left"/>
      </w:pPr>
      <w:r>
        <w:rPr>
          <w:rFonts w:ascii="Times New Roman"/>
          <w:b/>
          <w:i w:val="false"/>
          <w:color w:val="000000"/>
        </w:rPr>
        <w:t xml:space="preserve"> Лесное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шахталық құдықтарға) қол жеткізу схемасы</w:t>
      </w:r>
    </w:p>
    <w:bookmarkEnd w:id="156"/>
    <w:bookmarkStart w:name="z203"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4"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39-қосымша</w:t>
            </w:r>
          </w:p>
        </w:tc>
      </w:tr>
    </w:tbl>
    <w:bookmarkStart w:name="z206" w:id="159"/>
    <w:p>
      <w:pPr>
        <w:spacing w:after="0"/>
        <w:ind w:left="0"/>
        <w:jc w:val="left"/>
      </w:pPr>
      <w:r>
        <w:rPr>
          <w:rFonts w:ascii="Times New Roman"/>
          <w:b/>
          <w:i w:val="false"/>
          <w:color w:val="000000"/>
        </w:rPr>
        <w:t xml:space="preserve"> Коноваловка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шахталық құдықтарға) қол жеткізу схемасы</w:t>
      </w:r>
    </w:p>
    <w:bookmarkEnd w:id="159"/>
    <w:bookmarkStart w:name="z207"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8"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40-қосымша</w:t>
            </w:r>
          </w:p>
        </w:tc>
      </w:tr>
    </w:tbl>
    <w:bookmarkStart w:name="z210" w:id="162"/>
    <w:p>
      <w:pPr>
        <w:spacing w:after="0"/>
        <w:ind w:left="0"/>
        <w:jc w:val="left"/>
      </w:pPr>
      <w:r>
        <w:rPr>
          <w:rFonts w:ascii="Times New Roman"/>
          <w:b/>
          <w:i w:val="false"/>
          <w:color w:val="000000"/>
        </w:rPr>
        <w:t xml:space="preserve"> Ульбастрой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шахталық құдықтарға) қол жеткізу схемасы</w:t>
      </w:r>
    </w:p>
    <w:bookmarkEnd w:id="162"/>
    <w:bookmarkStart w:name="z211"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2"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41-қосымша</w:t>
            </w:r>
          </w:p>
        </w:tc>
      </w:tr>
    </w:tbl>
    <w:bookmarkStart w:name="z214" w:id="165"/>
    <w:p>
      <w:pPr>
        <w:spacing w:after="0"/>
        <w:ind w:left="0"/>
        <w:jc w:val="left"/>
      </w:pPr>
      <w:r>
        <w:rPr>
          <w:rFonts w:ascii="Times New Roman"/>
          <w:b/>
          <w:i w:val="false"/>
          <w:color w:val="000000"/>
        </w:rPr>
        <w:t xml:space="preserve"> Ливино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шахталық құдықтарға) қол жеткізу схемасы</w:t>
      </w:r>
    </w:p>
    <w:bookmarkEnd w:id="165"/>
    <w:bookmarkStart w:name="z215"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6200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6200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6"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42-қосымша</w:t>
            </w:r>
          </w:p>
        </w:tc>
      </w:tr>
    </w:tbl>
    <w:bookmarkStart w:name="z218" w:id="168"/>
    <w:p>
      <w:pPr>
        <w:spacing w:after="0"/>
        <w:ind w:left="0"/>
        <w:jc w:val="left"/>
      </w:pPr>
      <w:r>
        <w:rPr>
          <w:rFonts w:ascii="Times New Roman"/>
          <w:b/>
          <w:i w:val="false"/>
          <w:color w:val="000000"/>
        </w:rPr>
        <w:t xml:space="preserve"> Лениногорский лесхоз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шахталық құдықтарға) қол жеткізу схемасы</w:t>
      </w:r>
    </w:p>
    <w:bookmarkEnd w:id="168"/>
    <w:bookmarkStart w:name="z219"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7597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7597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0"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43-қосымша</w:t>
            </w:r>
          </w:p>
        </w:tc>
      </w:tr>
    </w:tbl>
    <w:bookmarkStart w:name="z222" w:id="171"/>
    <w:p>
      <w:pPr>
        <w:spacing w:after="0"/>
        <w:ind w:left="0"/>
        <w:jc w:val="left"/>
      </w:pPr>
      <w:r>
        <w:rPr>
          <w:rFonts w:ascii="Times New Roman"/>
          <w:b/>
          <w:i w:val="false"/>
          <w:color w:val="000000"/>
        </w:rPr>
        <w:t xml:space="preserve"> Поперечное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шахталық құдықтарға) қол жеткізу схемасы</w:t>
      </w:r>
    </w:p>
    <w:bookmarkEnd w:id="171"/>
    <w:bookmarkStart w:name="z223"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4"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44-қосымша</w:t>
            </w:r>
          </w:p>
        </w:tc>
      </w:tr>
    </w:tbl>
    <w:bookmarkStart w:name="z226" w:id="174"/>
    <w:p>
      <w:pPr>
        <w:spacing w:after="0"/>
        <w:ind w:left="0"/>
        <w:jc w:val="left"/>
      </w:pPr>
      <w:r>
        <w:rPr>
          <w:rFonts w:ascii="Times New Roman"/>
          <w:b/>
          <w:i w:val="false"/>
          <w:color w:val="000000"/>
        </w:rPr>
        <w:t xml:space="preserve"> Үлбі кентінің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шахталық құдықтарға) қол жеткізу схемасы</w:t>
      </w:r>
    </w:p>
    <w:bookmarkEnd w:id="174"/>
    <w:bookmarkStart w:name="z227"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8"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45-қосымша</w:t>
            </w:r>
          </w:p>
        </w:tc>
      </w:tr>
    </w:tbl>
    <w:bookmarkStart w:name="z230" w:id="177"/>
    <w:p>
      <w:pPr>
        <w:spacing w:after="0"/>
        <w:ind w:left="0"/>
        <w:jc w:val="left"/>
      </w:pPr>
      <w:r>
        <w:rPr>
          <w:rFonts w:ascii="Times New Roman"/>
          <w:b/>
          <w:i w:val="false"/>
          <w:color w:val="000000"/>
        </w:rPr>
        <w:t xml:space="preserve"> Риддер қаласының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7"/>
    <w:bookmarkStart w:name="z231"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65913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5913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2"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46-қосымша</w:t>
            </w:r>
          </w:p>
        </w:tc>
      </w:tr>
    </w:tbl>
    <w:bookmarkStart w:name="z234" w:id="180"/>
    <w:p>
      <w:pPr>
        <w:spacing w:after="0"/>
        <w:ind w:left="0"/>
        <w:jc w:val="left"/>
      </w:pPr>
      <w:r>
        <w:rPr>
          <w:rFonts w:ascii="Times New Roman"/>
          <w:b/>
          <w:i w:val="false"/>
          <w:color w:val="000000"/>
        </w:rPr>
        <w:t xml:space="preserve"> Пригородное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0"/>
    <w:bookmarkStart w:name="z235"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57023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57023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6"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47-қосымша</w:t>
            </w:r>
          </w:p>
        </w:tc>
      </w:tr>
    </w:tbl>
    <w:bookmarkStart w:name="z238" w:id="183"/>
    <w:p>
      <w:pPr>
        <w:spacing w:after="0"/>
        <w:ind w:left="0"/>
        <w:jc w:val="left"/>
      </w:pPr>
      <w:r>
        <w:rPr>
          <w:rFonts w:ascii="Times New Roman"/>
          <w:b/>
          <w:i w:val="false"/>
          <w:color w:val="000000"/>
        </w:rPr>
        <w:t xml:space="preserve"> Лесное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3"/>
    <w:bookmarkStart w:name="z239"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0"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810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48-қосымша</w:t>
            </w:r>
          </w:p>
        </w:tc>
      </w:tr>
    </w:tbl>
    <w:bookmarkStart w:name="z242" w:id="186"/>
    <w:p>
      <w:pPr>
        <w:spacing w:after="0"/>
        <w:ind w:left="0"/>
        <w:jc w:val="left"/>
      </w:pPr>
      <w:r>
        <w:rPr>
          <w:rFonts w:ascii="Times New Roman"/>
          <w:b/>
          <w:i w:val="false"/>
          <w:color w:val="000000"/>
        </w:rPr>
        <w:t xml:space="preserve"> Ульбастрой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6"/>
    <w:bookmarkStart w:name="z243"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4"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49-қосымша</w:t>
            </w:r>
          </w:p>
        </w:tc>
      </w:tr>
    </w:tbl>
    <w:bookmarkStart w:name="z246" w:id="189"/>
    <w:p>
      <w:pPr>
        <w:spacing w:after="0"/>
        <w:ind w:left="0"/>
        <w:jc w:val="left"/>
      </w:pPr>
      <w:r>
        <w:rPr>
          <w:rFonts w:ascii="Times New Roman"/>
          <w:b/>
          <w:i w:val="false"/>
          <w:color w:val="000000"/>
        </w:rPr>
        <w:t xml:space="preserve"> Ливино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9"/>
    <w:bookmarkStart w:name="z247"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6200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6200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8"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810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50-қосымша</w:t>
            </w:r>
          </w:p>
        </w:tc>
      </w:tr>
    </w:tbl>
    <w:bookmarkStart w:name="z250" w:id="192"/>
    <w:p>
      <w:pPr>
        <w:spacing w:after="0"/>
        <w:ind w:left="0"/>
        <w:jc w:val="left"/>
      </w:pPr>
      <w:r>
        <w:rPr>
          <w:rFonts w:ascii="Times New Roman"/>
          <w:b/>
          <w:i w:val="false"/>
          <w:color w:val="000000"/>
        </w:rPr>
        <w:t xml:space="preserve"> Лениногорский лесхоз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2"/>
    <w:bookmarkStart w:name="z251"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7597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7597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2"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51-қосымша</w:t>
            </w:r>
          </w:p>
        </w:tc>
      </w:tr>
    </w:tbl>
    <w:bookmarkStart w:name="z254" w:id="195"/>
    <w:p>
      <w:pPr>
        <w:spacing w:after="0"/>
        <w:ind w:left="0"/>
        <w:jc w:val="left"/>
      </w:pPr>
      <w:r>
        <w:rPr>
          <w:rFonts w:ascii="Times New Roman"/>
          <w:b/>
          <w:i w:val="false"/>
          <w:color w:val="000000"/>
        </w:rPr>
        <w:t xml:space="preserve"> Поперечное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5"/>
    <w:bookmarkStart w:name="z255"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6"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52-қосымша</w:t>
            </w:r>
          </w:p>
        </w:tc>
      </w:tr>
    </w:tbl>
    <w:bookmarkStart w:name="z258" w:id="198"/>
    <w:p>
      <w:pPr>
        <w:spacing w:after="0"/>
        <w:ind w:left="0"/>
        <w:jc w:val="left"/>
      </w:pPr>
      <w:r>
        <w:rPr>
          <w:rFonts w:ascii="Times New Roman"/>
          <w:b/>
          <w:i w:val="false"/>
          <w:color w:val="000000"/>
        </w:rPr>
        <w:t xml:space="preserve"> Коноваловка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8"/>
    <w:bookmarkStart w:name="z259"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0"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53-қосымша</w:t>
            </w:r>
          </w:p>
        </w:tc>
      </w:tr>
    </w:tbl>
    <w:bookmarkStart w:name="z262" w:id="201"/>
    <w:p>
      <w:pPr>
        <w:spacing w:after="0"/>
        <w:ind w:left="0"/>
        <w:jc w:val="left"/>
      </w:pPr>
      <w:r>
        <w:rPr>
          <w:rFonts w:ascii="Times New Roman"/>
          <w:b/>
          <w:i w:val="false"/>
          <w:color w:val="000000"/>
        </w:rPr>
        <w:t xml:space="preserve"> Бутаково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01"/>
    <w:bookmarkStart w:name="z263"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4"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2022-2024 жылдарға</w:t>
            </w:r>
            <w:r>
              <w:br/>
            </w:r>
            <w:r>
              <w:rPr>
                <w:rFonts w:ascii="Times New Roman"/>
                <w:b w:val="false"/>
                <w:i w:val="false"/>
                <w:color w:val="000000"/>
                <w:sz w:val="20"/>
              </w:rPr>
              <w:t>арналған жоспарға 54-қосымша</w:t>
            </w:r>
          </w:p>
        </w:tc>
      </w:tr>
    </w:tbl>
    <w:bookmarkStart w:name="z266" w:id="204"/>
    <w:p>
      <w:pPr>
        <w:spacing w:after="0"/>
        <w:ind w:left="0"/>
        <w:jc w:val="left"/>
      </w:pPr>
      <w:r>
        <w:rPr>
          <w:rFonts w:ascii="Times New Roman"/>
          <w:b/>
          <w:i w:val="false"/>
          <w:color w:val="000000"/>
        </w:rPr>
        <w:t xml:space="preserve"> Верхняя Хариузвка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04"/>
    <w:bookmarkStart w:name="z267"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6032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6032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8"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55-қосымша</w:t>
            </w:r>
          </w:p>
        </w:tc>
      </w:tr>
    </w:tbl>
    <w:bookmarkStart w:name="z270" w:id="207"/>
    <w:p>
      <w:pPr>
        <w:spacing w:after="0"/>
        <w:ind w:left="0"/>
        <w:jc w:val="left"/>
      </w:pPr>
      <w:r>
        <w:rPr>
          <w:rFonts w:ascii="Times New Roman"/>
          <w:b/>
          <w:i w:val="false"/>
          <w:color w:val="000000"/>
        </w:rPr>
        <w:t xml:space="preserve"> Үлбі кентінің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07"/>
    <w:bookmarkStart w:name="z271"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2"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56-қосымша</w:t>
            </w:r>
          </w:p>
        </w:tc>
      </w:tr>
    </w:tbl>
    <w:bookmarkStart w:name="z274" w:id="210"/>
    <w:p>
      <w:pPr>
        <w:spacing w:after="0"/>
        <w:ind w:left="0"/>
        <w:jc w:val="left"/>
      </w:pPr>
      <w:r>
        <w:rPr>
          <w:rFonts w:ascii="Times New Roman"/>
          <w:b/>
          <w:i w:val="false"/>
          <w:color w:val="000000"/>
        </w:rPr>
        <w:t xml:space="preserve"> Пригородное ауылының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210"/>
    <w:bookmarkStart w:name="z275"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57023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57023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6"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57-қосымша</w:t>
            </w:r>
          </w:p>
        </w:tc>
      </w:tr>
    </w:tbl>
    <w:bookmarkStart w:name="z278" w:id="213"/>
    <w:p>
      <w:pPr>
        <w:spacing w:after="0"/>
        <w:ind w:left="0"/>
        <w:jc w:val="left"/>
      </w:pPr>
      <w:r>
        <w:rPr>
          <w:rFonts w:ascii="Times New Roman"/>
          <w:b/>
          <w:i w:val="false"/>
          <w:color w:val="000000"/>
        </w:rPr>
        <w:t xml:space="preserve"> Лесное ауылының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213"/>
    <w:bookmarkStart w:name="z279"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0"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58-қосымша</w:t>
            </w:r>
          </w:p>
        </w:tc>
      </w:tr>
    </w:tbl>
    <w:bookmarkStart w:name="z282" w:id="216"/>
    <w:p>
      <w:pPr>
        <w:spacing w:after="0"/>
        <w:ind w:left="0"/>
        <w:jc w:val="left"/>
      </w:pPr>
      <w:r>
        <w:rPr>
          <w:rFonts w:ascii="Times New Roman"/>
          <w:b/>
          <w:i w:val="false"/>
          <w:color w:val="000000"/>
        </w:rPr>
        <w:t xml:space="preserve"> Ульбастрой ауылының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216"/>
    <w:bookmarkStart w:name="z283"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4"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59-қосымша</w:t>
            </w:r>
          </w:p>
        </w:tc>
      </w:tr>
    </w:tbl>
    <w:bookmarkStart w:name="z286" w:id="219"/>
    <w:p>
      <w:pPr>
        <w:spacing w:after="0"/>
        <w:ind w:left="0"/>
        <w:jc w:val="left"/>
      </w:pPr>
      <w:r>
        <w:rPr>
          <w:rFonts w:ascii="Times New Roman"/>
          <w:b/>
          <w:i w:val="false"/>
          <w:color w:val="000000"/>
        </w:rPr>
        <w:t xml:space="preserve"> Ливино ауылының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219"/>
    <w:bookmarkStart w:name="z287"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6200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6200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8"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8105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2022-2024 жылдарға</w:t>
            </w:r>
            <w:r>
              <w:br/>
            </w:r>
            <w:r>
              <w:rPr>
                <w:rFonts w:ascii="Times New Roman"/>
                <w:b w:val="false"/>
                <w:i w:val="false"/>
                <w:color w:val="000000"/>
                <w:sz w:val="20"/>
              </w:rPr>
              <w:t>арналған жоспарға 60-қосымша</w:t>
            </w:r>
          </w:p>
        </w:tc>
      </w:tr>
    </w:tbl>
    <w:bookmarkStart w:name="z290" w:id="222"/>
    <w:p>
      <w:pPr>
        <w:spacing w:after="0"/>
        <w:ind w:left="0"/>
        <w:jc w:val="left"/>
      </w:pPr>
      <w:r>
        <w:rPr>
          <w:rFonts w:ascii="Times New Roman"/>
          <w:b/>
          <w:i w:val="false"/>
          <w:color w:val="000000"/>
        </w:rPr>
        <w:t xml:space="preserve"> Лениногорский лесхоз ауылының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222"/>
    <w:bookmarkStart w:name="z291"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7597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7597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2"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61-қосымша</w:t>
            </w:r>
          </w:p>
        </w:tc>
      </w:tr>
    </w:tbl>
    <w:bookmarkStart w:name="z294" w:id="225"/>
    <w:p>
      <w:pPr>
        <w:spacing w:after="0"/>
        <w:ind w:left="0"/>
        <w:jc w:val="left"/>
      </w:pPr>
      <w:r>
        <w:rPr>
          <w:rFonts w:ascii="Times New Roman"/>
          <w:b/>
          <w:i w:val="false"/>
          <w:color w:val="000000"/>
        </w:rPr>
        <w:t xml:space="preserve"> Поперечное ауылының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225"/>
    <w:bookmarkStart w:name="z295"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6"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810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w:t>
            </w:r>
            <w:r>
              <w:br/>
            </w:r>
            <w:r>
              <w:rPr>
                <w:rFonts w:ascii="Times New Roman"/>
                <w:b w:val="false"/>
                <w:i w:val="false"/>
                <w:color w:val="000000"/>
                <w:sz w:val="20"/>
              </w:rPr>
              <w:t>арналған жоспарға 62-қосымша</w:t>
            </w:r>
          </w:p>
        </w:tc>
      </w:tr>
    </w:tbl>
    <w:bookmarkStart w:name="z298" w:id="228"/>
    <w:p>
      <w:pPr>
        <w:spacing w:after="0"/>
        <w:ind w:left="0"/>
        <w:jc w:val="left"/>
      </w:pPr>
      <w:r>
        <w:rPr>
          <w:rFonts w:ascii="Times New Roman"/>
          <w:b/>
          <w:i w:val="false"/>
          <w:color w:val="000000"/>
        </w:rPr>
        <w:t xml:space="preserve"> Коноваловка ауылының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228"/>
    <w:bookmarkStart w:name="z299"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0"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2022-2024 жылдарға</w:t>
            </w:r>
            <w:r>
              <w:br/>
            </w:r>
            <w:r>
              <w:rPr>
                <w:rFonts w:ascii="Times New Roman"/>
                <w:b w:val="false"/>
                <w:i w:val="false"/>
                <w:color w:val="000000"/>
                <w:sz w:val="20"/>
              </w:rPr>
              <w:t>арналған жоспарға 63-қосымша</w:t>
            </w:r>
          </w:p>
        </w:tc>
      </w:tr>
    </w:tbl>
    <w:bookmarkStart w:name="z302" w:id="231"/>
    <w:p>
      <w:pPr>
        <w:spacing w:after="0"/>
        <w:ind w:left="0"/>
        <w:jc w:val="left"/>
      </w:pPr>
      <w:r>
        <w:rPr>
          <w:rFonts w:ascii="Times New Roman"/>
          <w:b/>
          <w:i w:val="false"/>
          <w:color w:val="000000"/>
        </w:rPr>
        <w:t xml:space="preserve"> Бутаково ауылының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231"/>
    <w:bookmarkStart w:name="z303"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6032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6032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4"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810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2022-2024 жылдарға</w:t>
            </w:r>
            <w:r>
              <w:br/>
            </w:r>
            <w:r>
              <w:rPr>
                <w:rFonts w:ascii="Times New Roman"/>
                <w:b w:val="false"/>
                <w:i w:val="false"/>
                <w:color w:val="000000"/>
                <w:sz w:val="20"/>
              </w:rPr>
              <w:t>арналған жоспарға 64-қосымша</w:t>
            </w:r>
          </w:p>
        </w:tc>
      </w:tr>
    </w:tbl>
    <w:bookmarkStart w:name="z306" w:id="234"/>
    <w:p>
      <w:pPr>
        <w:spacing w:after="0"/>
        <w:ind w:left="0"/>
        <w:jc w:val="left"/>
      </w:pPr>
      <w:r>
        <w:rPr>
          <w:rFonts w:ascii="Times New Roman"/>
          <w:b/>
          <w:i w:val="false"/>
          <w:color w:val="000000"/>
        </w:rPr>
        <w:t xml:space="preserve"> Верхняя Хариузовка ауылының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234"/>
    <w:bookmarkStart w:name="z307"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6032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6032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8"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2022-2024 жылдарға</w:t>
            </w:r>
            <w:r>
              <w:br/>
            </w:r>
            <w:r>
              <w:rPr>
                <w:rFonts w:ascii="Times New Roman"/>
                <w:b w:val="false"/>
                <w:i w:val="false"/>
                <w:color w:val="000000"/>
                <w:sz w:val="20"/>
              </w:rPr>
              <w:t>арналған жоспарға 65-қосымша</w:t>
            </w:r>
          </w:p>
        </w:tc>
      </w:tr>
    </w:tbl>
    <w:bookmarkStart w:name="z310" w:id="237"/>
    <w:p>
      <w:pPr>
        <w:spacing w:after="0"/>
        <w:ind w:left="0"/>
        <w:jc w:val="left"/>
      </w:pPr>
      <w:r>
        <w:rPr>
          <w:rFonts w:ascii="Times New Roman"/>
          <w:b/>
          <w:i w:val="false"/>
          <w:color w:val="000000"/>
        </w:rPr>
        <w:t xml:space="preserve"> Үлбі кентінің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237"/>
    <w:bookmarkStart w:name="z311"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2"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2022-2024 жылдарға</w:t>
            </w:r>
            <w:r>
              <w:br/>
            </w:r>
            <w:r>
              <w:rPr>
                <w:rFonts w:ascii="Times New Roman"/>
                <w:b w:val="false"/>
                <w:i w:val="false"/>
                <w:color w:val="000000"/>
                <w:sz w:val="20"/>
              </w:rPr>
              <w:t>арналған жоспарға 66-қосымша</w:t>
            </w:r>
          </w:p>
        </w:tc>
      </w:tr>
    </w:tbl>
    <w:bookmarkStart w:name="z314" w:id="24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тармақ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ауыспалы жайылым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ауыспалы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ауыспалы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ауыспалы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ауыспалы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ауыспалы жайылым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Бутаково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Хариузовка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Пригородное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Коноваловка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Ульбастрой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Ливино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Лениногорский Лесхоз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Ульба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шілде-тамыз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