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6f4b" w14:textId="7b46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даму әлеуеті бар ауылдық елді мекендердің тізбесін анықтау туралы</w:t>
      </w:r>
    </w:p>
    <w:p>
      <w:pPr>
        <w:spacing w:after="0"/>
        <w:ind w:left="0"/>
        <w:jc w:val="both"/>
      </w:pPr>
      <w:r>
        <w:rPr>
          <w:rFonts w:ascii="Times New Roman"/>
          <w:b w:val="false"/>
          <w:i w:val="false"/>
          <w:color w:val="000000"/>
          <w:sz w:val="28"/>
        </w:rPr>
        <w:t>Шығыс Қазақстан облысы әкімдігінің 2023 жылғы 22 қыркүйектегі № 205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2023 жылғы 28 наурыздағы № 270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ауылдық аумақтарын дамытудың 2023-2027 жылдарға арналған тұжырымдамасын іске асыру жөніндегі іс-қимыл жоспарының 40-тармағына, "Ауылдық елді мекендерді анықтауға арналған өлшемдерді бекіту туралы" Қазақстан Республикасы Ұлттық экономика министрінің 2019 жылғы 13 қыркүйектегі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нөмірі 19394 болып тіркелген), Қазақстан Республикасы Ұлттық экономика министрлігінің 2023 жылғы 29 тамыздағы № 26-01-1-26/кД-1770//270,11 келісіміне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бойынша даму әлеуеті бар ауылдық елді мекендердің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1"/>
    <w:bookmarkStart w:name="z7" w:id="2"/>
    <w:p>
      <w:pPr>
        <w:spacing w:after="0"/>
        <w:ind w:left="0"/>
        <w:jc w:val="both"/>
      </w:pPr>
      <w:r>
        <w:rPr>
          <w:rFonts w:ascii="Times New Roman"/>
          <w:b w:val="false"/>
          <w:i w:val="false"/>
          <w:color w:val="000000"/>
          <w:sz w:val="28"/>
        </w:rPr>
        <w:t>
      2. "Шығыс Қазақстан облысының экономика және бюджеттік жоспарлау басқармасы"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әкімдігнің </w:t>
            </w:r>
            <w:r>
              <w:br/>
            </w:r>
            <w:r>
              <w:rPr>
                <w:rFonts w:ascii="Times New Roman"/>
                <w:b w:val="false"/>
                <w:i w:val="false"/>
                <w:color w:val="000000"/>
                <w:sz w:val="20"/>
              </w:rPr>
              <w:t xml:space="preserve">2023 жылғы "22" қыркүйектегі </w:t>
            </w:r>
            <w:r>
              <w:br/>
            </w:r>
            <w:r>
              <w:rPr>
                <w:rFonts w:ascii="Times New Roman"/>
                <w:b w:val="false"/>
                <w:i w:val="false"/>
                <w:color w:val="000000"/>
                <w:sz w:val="20"/>
              </w:rPr>
              <w:t>№ 205 қаулысына қосымша</w:t>
            </w:r>
          </w:p>
        </w:tc>
      </w:tr>
    </w:tbl>
    <w:bookmarkStart w:name="z13" w:id="6"/>
    <w:p>
      <w:pPr>
        <w:spacing w:after="0"/>
        <w:ind w:left="0"/>
        <w:jc w:val="left"/>
      </w:pPr>
      <w:r>
        <w:rPr>
          <w:rFonts w:ascii="Times New Roman"/>
          <w:b/>
          <w:i w:val="false"/>
          <w:color w:val="000000"/>
        </w:rPr>
        <w:t xml:space="preserve"> Шығыс Қазақстан облысы бойынша даму әлеуеті бар ауылдық елді мекендердің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немесе кенттік әкімшілігінің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типі (бұдан әрі –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Ново-Ахмирово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Хайрузовка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 қасындағы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лесхоз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 қасындағы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 қасындағы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 қасындағы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Сарыжыра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Кәкенталды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Hово-Крестьянка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 қасындағы АЕМ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Ақшарбақ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Шағанатты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Канайка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Hово-Одесское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