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15d5" w14:textId="0111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Бабайқорған ауылдық округ әкімінің 2023 жылғы 25 қыркүйектегі № 5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 пікірін ескере отырып және Түркістан облыстық ономастика комиссиясының 2022 жылғы 21 сәуірдегі қорытындысы негізінде Бабайқорған ауылдық округі әкімі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байқорған ауылдық округіндегі атауы жоқ көшелеріне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6 атауы жоқ көшені - Айнакөл көшесі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7 атауы жоқ көшені - Бозбұтақ көшесі,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8 атауы жоқ көшені - Қоғашық көшесі,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9 атауы жоқ көшені - Жылаған ата көшесі,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0 атауы жоқ көшені - Бұзауқорған көшесі,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1 атауы жоқ көшені - Үкаш ата көшесі,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2 атауы жоқ көшені - Оғызтау көшесі,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 атауы жоқ көшені - Игілік көшесі деп атаулар бер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уран ауданы әкімдігінің "Бабайқорған ауылдық округі әкімінің аппараты" мемлекеттік мекемесі Қазақстан Республикасының заңнамасында белгіленген тәртіпт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ми жарияланғаннан кейін осы шешімді Сауран ауданы әкімдігінің интернет-ресурстарында орналастырылуын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сін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бай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