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e23f" w14:textId="a90e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бойынша 2023-2024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2023 жылғы 27 қыркүйектегі № 65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Заңыңың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Сауран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Сауран ауданы бойынша 2023-2024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Осы шешімнің орындалуын бақылау Сауран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Сауран аудандық мәслихатының </w:t>
            </w:r>
            <w:r>
              <w:br/>
            </w:r>
            <w:r>
              <w:rPr>
                <w:rFonts w:ascii="Times New Roman"/>
                <w:b w:val="false"/>
                <w:i w:val="false"/>
                <w:color w:val="000000"/>
                <w:sz w:val="20"/>
              </w:rPr>
              <w:t>2023 жылғы 27 қыркүйектегі</w:t>
            </w:r>
            <w:r>
              <w:br/>
            </w:r>
            <w:r>
              <w:rPr>
                <w:rFonts w:ascii="Times New Roman"/>
                <w:b w:val="false"/>
                <w:i w:val="false"/>
                <w:color w:val="000000"/>
                <w:sz w:val="20"/>
              </w:rPr>
              <w:t>№ 65 шешіміне қосымша</w:t>
            </w:r>
          </w:p>
        </w:tc>
      </w:tr>
    </w:tbl>
    <w:bookmarkStart w:name="z6" w:id="4"/>
    <w:p>
      <w:pPr>
        <w:spacing w:after="0"/>
        <w:ind w:left="0"/>
        <w:jc w:val="left"/>
      </w:pPr>
      <w:r>
        <w:rPr>
          <w:rFonts w:ascii="Times New Roman"/>
          <w:b/>
          <w:i w:val="false"/>
          <w:color w:val="000000"/>
        </w:rPr>
        <w:t xml:space="preserve"> Сауран ауданы бойынша 2023-2024 жылдарға арналған 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Сауран ауданы бойынша 2023-2024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және Қазақстан Республикасы Премьер – 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бұйрықтарына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 мал басының саны туралы деректер, олардың иелерін - жайылым пайдаланушыларды, жеке және (немесе) заңды тұлғаларды көрсете отырып,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7"/>
    <w:bookmarkStart w:name="z1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Жоспар</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Сауран ауданы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Сауран ауданы аумағында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Сауран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Сауран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Сауран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Сауран ауданының ауылдар,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кестесін;</w:t>
      </w:r>
    </w:p>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8-қосымшасына</w:t>
      </w:r>
      <w:r>
        <w:rPr>
          <w:rFonts w:ascii="Times New Roman"/>
          <w:b w:val="false"/>
          <w:i w:val="false"/>
          <w:color w:val="000000"/>
          <w:sz w:val="28"/>
        </w:rPr>
        <w:t xml:space="preserve"> сәйкес ауыл шаруашылығы жануарларының түрлері мен жыныстық жас топтары бойынша қалыптастырылған үйірлердің, отарлардың, табындардың саны туралы деректерін;</w:t>
      </w:r>
    </w:p>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9-қосымшасына</w:t>
      </w:r>
      <w:r>
        <w:rPr>
          <w:rFonts w:ascii="Times New Roman"/>
          <w:b w:val="false"/>
          <w:i w:val="false"/>
          <w:color w:val="000000"/>
          <w:sz w:val="28"/>
        </w:rPr>
        <w:t xml:space="preserve"> сәйкес шалғайдағы жайлымдарда жаю үшін ауыл шаруашылығы жануарларының мал басын қалыптастыру туралы мәліметтерін қамтиды.</w:t>
      </w:r>
    </w:p>
    <w:bookmarkStart w:name="z11" w:id="9"/>
    <w:p>
      <w:pPr>
        <w:spacing w:after="0"/>
        <w:ind w:left="0"/>
        <w:jc w:val="both"/>
      </w:pPr>
      <w:r>
        <w:rPr>
          <w:rFonts w:ascii="Times New Roman"/>
          <w:b w:val="false"/>
          <w:i w:val="false"/>
          <w:color w:val="000000"/>
          <w:sz w:val="28"/>
        </w:rPr>
        <w:t>
      5. Сауран ауданы Түркістан облысының солтүстік бөлігінде орналасқан. Ауданның солтүстігінде Созақ ауданымен, оңтүстігінде Отырар ауданымен, шығысында Бәйдібек ауданымен, оңтүстік-шығысында Ордабасы ауданымен, батысында Қызылорда облысының Жаңақорған ауданымен шектеседі. Аудан аумағының Солтүстік Шығыс пен Оңтүстік Шығыс бөлігі таулы негіздегі жазықтық болып табылады. Жерді пайдалану аймағы құрғақ аймақта орналасқан. Аумақтың басым бөлігінде жусан, жантақ, сораң шөп сияқты шөптер және басқа да шөптердің түрлері өседі. Мал жаюға арналған табиғи өсімдіктер ауданы бүкіл ауданның барлық аумағына бөлінген.</w:t>
      </w:r>
    </w:p>
    <w:bookmarkEnd w:id="9"/>
    <w:p>
      <w:pPr>
        <w:spacing w:after="0"/>
        <w:ind w:left="0"/>
        <w:jc w:val="both"/>
      </w:pPr>
      <w:r>
        <w:rPr>
          <w:rFonts w:ascii="Times New Roman"/>
          <w:b w:val="false"/>
          <w:i w:val="false"/>
          <w:color w:val="000000"/>
          <w:sz w:val="28"/>
        </w:rPr>
        <w:t>
      Әкімшілік-аумақтық бөлінісі бойынша Сауран ауданында 12 ауылдық округтер, 36 ауылдық елді мекендер орналасқан.</w:t>
      </w:r>
    </w:p>
    <w:bookmarkStart w:name="z12" w:id="10"/>
    <w:p>
      <w:pPr>
        <w:spacing w:after="0"/>
        <w:ind w:left="0"/>
        <w:jc w:val="both"/>
      </w:pPr>
      <w:r>
        <w:rPr>
          <w:rFonts w:ascii="Times New Roman"/>
          <w:b w:val="false"/>
          <w:i w:val="false"/>
          <w:color w:val="000000"/>
          <w:sz w:val="28"/>
        </w:rPr>
        <w:t>
      6. Сауран ауданының климаты континенттік. Қаратау тауының етегінде орналасқан, суық болмайтын күндері 160-180 күнді құрайды, жылдық ауаның ылғалдығы 330-390 мм. Қыс айларында қардың қалыңдығы 20-40 см барады. Ұзақтығы 120-160 күнге созылады. Жер қыртысы ылғалды ашық сұр топырақты болып келеді. Қысы қысқа, жұмсақ, жазы ұзақ, ыстық. Жыл бойына 40 күндей қар қылаулайды. Бірақ көп жатпай, тез еріп кетеді. Ең суық ай қаңтардың орташа температурасы -8-10℃ градус. Қар жамылғысының орташа қалыңдығы 20-40 см. Қар қарашаның соңы, желтоқсанның басында түсіп, ақпан наурыз айында ери бастайды.</w:t>
      </w:r>
    </w:p>
    <w:bookmarkEnd w:id="10"/>
    <w:p>
      <w:pPr>
        <w:spacing w:after="0"/>
        <w:ind w:left="0"/>
        <w:jc w:val="both"/>
      </w:pPr>
      <w:r>
        <w:rPr>
          <w:rFonts w:ascii="Times New Roman"/>
          <w:b w:val="false"/>
          <w:i w:val="false"/>
          <w:color w:val="000000"/>
          <w:sz w:val="28"/>
        </w:rPr>
        <w:t>
      Жауын-шашынның жылдық орташа мөлшері 200-380 мм. Желдің басым бөлігі шығыс, оңтүстік-шығыс бағыттан соғады. Орташа жылдамдығы 3-5 метр секунд. Желдің әсерінен жазда ауданның гидротермиялық көрсеткіші төмендеп (0,3-0,4) ылғалдылық мөлшері кемиді де аңызақ, құрғақ және ыстық кезең қалыптасады.</w:t>
      </w:r>
    </w:p>
    <w:bookmarkStart w:name="z13" w:id="11"/>
    <w:p>
      <w:pPr>
        <w:spacing w:after="0"/>
        <w:ind w:left="0"/>
        <w:jc w:val="both"/>
      </w:pPr>
      <w:r>
        <w:rPr>
          <w:rFonts w:ascii="Times New Roman"/>
          <w:b w:val="false"/>
          <w:i w:val="false"/>
          <w:color w:val="000000"/>
          <w:sz w:val="28"/>
        </w:rPr>
        <w:t>
      7. Жер беті сулары: Сырдария өзені-ұзындығы 95 км, Қарашық өзені 50 км, Шылбыр өзені 20 км, Жаңақорған өзені 30 км, Иқан су өзені 35 км, жалпы 230 км құрайды. Сонымен қатар, ауданда ауыл шаруашылығын сумен қамтамасыз етуде бөгендер мен тоғандар пайдаланылады.</w:t>
      </w:r>
    </w:p>
    <w:bookmarkEnd w:id="11"/>
    <w:bookmarkStart w:name="z14" w:id="12"/>
    <w:p>
      <w:pPr>
        <w:spacing w:after="0"/>
        <w:ind w:left="0"/>
        <w:jc w:val="both"/>
      </w:pPr>
      <w:r>
        <w:rPr>
          <w:rFonts w:ascii="Times New Roman"/>
          <w:b w:val="false"/>
          <w:i w:val="false"/>
          <w:color w:val="000000"/>
          <w:sz w:val="28"/>
        </w:rPr>
        <w:t>
      8. Ауданда ауыл шаруашылықтың негізгі саласы егін шаруашылығы, мал шаруашылығы, өсімдік шаруашылығы, бау-бақша дақылдарын өсіру болып табылады. Ауданның ауыл шаруашылығына жарамды жерінің аумағы 388 843 га, суармалы егістік 44 441 га, шабындық жерлер 3257 га, жайылымдар 344 402 га құрайды.</w:t>
      </w:r>
    </w:p>
    <w:bookmarkEnd w:id="12"/>
    <w:bookmarkStart w:name="z15" w:id="13"/>
    <w:p>
      <w:pPr>
        <w:spacing w:after="0"/>
        <w:ind w:left="0"/>
        <w:jc w:val="both"/>
      </w:pPr>
      <w:r>
        <w:rPr>
          <w:rFonts w:ascii="Times New Roman"/>
          <w:b w:val="false"/>
          <w:i w:val="false"/>
          <w:color w:val="000000"/>
          <w:sz w:val="28"/>
        </w:rPr>
        <w:t>
      9. Аудан аумағындағы ауыл шаруашылығы жануарларының мал басы саны: 3 576 бас түйе, 88 218 бас ірі қара мал, 460 986 бас ұсақ мал, 16 726 бас жылқы бар.</w:t>
      </w:r>
    </w:p>
    <w:bookmarkEnd w:id="13"/>
    <w:bookmarkStart w:name="z16" w:id="14"/>
    <w:p>
      <w:pPr>
        <w:spacing w:after="0"/>
        <w:ind w:left="0"/>
        <w:jc w:val="both"/>
      </w:pPr>
      <w:r>
        <w:rPr>
          <w:rFonts w:ascii="Times New Roman"/>
          <w:b w:val="false"/>
          <w:i w:val="false"/>
          <w:color w:val="000000"/>
          <w:sz w:val="28"/>
        </w:rPr>
        <w:t>
      10. Аудан аумағында 12 ветеринариялық станциялар, 20 ұсақ малдарды шомылдыру орындары, 13 жасанды ұрықтандыру пунктері қызмет істейді.</w:t>
      </w:r>
    </w:p>
    <w:bookmarkEnd w:id="14"/>
    <w:bookmarkStart w:name="z17" w:id="15"/>
    <w:p>
      <w:pPr>
        <w:spacing w:after="0"/>
        <w:ind w:left="0"/>
        <w:jc w:val="both"/>
      </w:pPr>
      <w:r>
        <w:rPr>
          <w:rFonts w:ascii="Times New Roman"/>
          <w:b w:val="false"/>
          <w:i w:val="false"/>
          <w:color w:val="000000"/>
          <w:sz w:val="28"/>
        </w:rPr>
        <w:t>
      11. Сауран ауданы аумағының жалпы көлемі – 721 745 га, оның ішінде жайылымдық жерлер – 344 402 га.</w:t>
      </w:r>
    </w:p>
    <w:bookmarkEnd w:id="15"/>
    <w:bookmarkStart w:name="z18" w:id="16"/>
    <w:p>
      <w:pPr>
        <w:spacing w:after="0"/>
        <w:ind w:left="0"/>
        <w:jc w:val="both"/>
      </w:pPr>
      <w:r>
        <w:rPr>
          <w:rFonts w:ascii="Times New Roman"/>
          <w:b w:val="false"/>
          <w:i w:val="false"/>
          <w:color w:val="000000"/>
          <w:sz w:val="28"/>
        </w:rPr>
        <w:t>
      12. Санаттар бойынша жерлер бөлінісі:</w:t>
      </w:r>
    </w:p>
    <w:bookmarkEnd w:id="16"/>
    <w:p>
      <w:pPr>
        <w:spacing w:after="0"/>
        <w:ind w:left="0"/>
        <w:jc w:val="both"/>
      </w:pPr>
      <w:r>
        <w:rPr>
          <w:rFonts w:ascii="Times New Roman"/>
          <w:b w:val="false"/>
          <w:i w:val="false"/>
          <w:color w:val="000000"/>
          <w:sz w:val="28"/>
        </w:rPr>
        <w:t>
      1) ауыл шаруашылығы мақсатындағы жерлер – 388 843 га;</w:t>
      </w:r>
    </w:p>
    <w:p>
      <w:pPr>
        <w:spacing w:after="0"/>
        <w:ind w:left="0"/>
        <w:jc w:val="both"/>
      </w:pPr>
      <w:r>
        <w:rPr>
          <w:rFonts w:ascii="Times New Roman"/>
          <w:b w:val="false"/>
          <w:i w:val="false"/>
          <w:color w:val="000000"/>
          <w:sz w:val="28"/>
        </w:rPr>
        <w:t>
      2) елді мекендердің жерлері – 62 273 га;</w:t>
      </w:r>
    </w:p>
    <w:p>
      <w:pPr>
        <w:spacing w:after="0"/>
        <w:ind w:left="0"/>
        <w:jc w:val="both"/>
      </w:pPr>
      <w:r>
        <w:rPr>
          <w:rFonts w:ascii="Times New Roman"/>
          <w:b w:val="false"/>
          <w:i w:val="false"/>
          <w:color w:val="000000"/>
          <w:sz w:val="28"/>
        </w:rPr>
        <w:t>
      3) өнеркәсіп, көлік, байланыс, ғарыш қызметі, қорғаныс, ұлттық қауіпсіздік мұқтажына арналған және ауыл шаруашылығына арналмаған өзге де жерлер – 6 729 га;</w:t>
      </w:r>
    </w:p>
    <w:p>
      <w:pPr>
        <w:spacing w:after="0"/>
        <w:ind w:left="0"/>
        <w:jc w:val="both"/>
      </w:pPr>
      <w:r>
        <w:rPr>
          <w:rFonts w:ascii="Times New Roman"/>
          <w:b w:val="false"/>
          <w:i w:val="false"/>
          <w:color w:val="000000"/>
          <w:sz w:val="28"/>
        </w:rPr>
        <w:t>
      4) ерекше қорғалатын табиғи аумақтардың жерлері, сауықтыру, рекреациялық және тарихи-мәдени мақсаттағы жерлер – 39 424 га;</w:t>
      </w:r>
    </w:p>
    <w:p>
      <w:pPr>
        <w:spacing w:after="0"/>
        <w:ind w:left="0"/>
        <w:jc w:val="both"/>
      </w:pPr>
      <w:r>
        <w:rPr>
          <w:rFonts w:ascii="Times New Roman"/>
          <w:b w:val="false"/>
          <w:i w:val="false"/>
          <w:color w:val="000000"/>
          <w:sz w:val="28"/>
        </w:rPr>
        <w:t>
      5) орман қорының жерлері – 66 145 га;</w:t>
      </w:r>
    </w:p>
    <w:p>
      <w:pPr>
        <w:spacing w:after="0"/>
        <w:ind w:left="0"/>
        <w:jc w:val="both"/>
      </w:pPr>
      <w:r>
        <w:rPr>
          <w:rFonts w:ascii="Times New Roman"/>
          <w:b w:val="false"/>
          <w:i w:val="false"/>
          <w:color w:val="000000"/>
          <w:sz w:val="28"/>
        </w:rPr>
        <w:t>
      6) су қорының жерлері – 2 429 га;</w:t>
      </w:r>
    </w:p>
    <w:bookmarkStart w:name="z19" w:id="17"/>
    <w:p>
      <w:pPr>
        <w:spacing w:after="0"/>
        <w:ind w:left="0"/>
        <w:jc w:val="both"/>
      </w:pPr>
      <w:r>
        <w:rPr>
          <w:rFonts w:ascii="Times New Roman"/>
          <w:b w:val="false"/>
          <w:i w:val="false"/>
          <w:color w:val="000000"/>
          <w:sz w:val="28"/>
        </w:rPr>
        <w:t>
      13. Жайылым өнімділігін анықтау үшін геоботаникалық зерттеулердің деректері қолданылды. Жайылым жерлердің құрғақ массасының орташа түсімділігі 5,3 центнер/га, азықтық бірлігі 3,1 центнер/га құрайды.</w:t>
      </w:r>
    </w:p>
    <w:bookmarkEnd w:id="17"/>
    <w:bookmarkStart w:name="z20" w:id="18"/>
    <w:p>
      <w:pPr>
        <w:spacing w:after="0"/>
        <w:ind w:left="0"/>
        <w:jc w:val="both"/>
      </w:pPr>
      <w:r>
        <w:rPr>
          <w:rFonts w:ascii="Times New Roman"/>
          <w:b w:val="false"/>
          <w:i w:val="false"/>
          <w:color w:val="000000"/>
          <w:sz w:val="28"/>
        </w:rPr>
        <w:t>
      14. Жайылым сыйымдылығын анықтау, жайылым кезеңінде оның өнімділігі туралы деректер негізінде құрылған. Шамамен алғанда, малдар үшін азықтардың келесі нормалары алынды (орта есеппен бір мал үшін): ірі қара мал – 4 кг, ұсақ мал – 2 кг, жылқы және түйе – 6 кг. Жайылым кезеңінің ұзақтылығы 180-200 күнді құрайды. Бұл тұрғыда, жайылым өнімін, жануарлар үшін азықты бір күнде қажет ету көлемін, жайылым кезеңінің ұзақтылығын біле отырып, жайылымның сыйымдылығын анықтауға болады.</w:t>
      </w:r>
    </w:p>
    <w:bookmarkEnd w:id="18"/>
    <w:bookmarkStart w:name="z21" w:id="19"/>
    <w:p>
      <w:pPr>
        <w:spacing w:after="0"/>
        <w:ind w:left="0"/>
        <w:jc w:val="both"/>
      </w:pPr>
      <w:r>
        <w:rPr>
          <w:rFonts w:ascii="Times New Roman"/>
          <w:b w:val="false"/>
          <w:i w:val="false"/>
          <w:color w:val="000000"/>
          <w:sz w:val="28"/>
        </w:rPr>
        <w:t>
      15. Ауыл шаруашылығы жануарларын екпе және аридті жайылымдарда жаю ерекшеліктері:</w:t>
      </w:r>
    </w:p>
    <w:bookmarkEnd w:id="19"/>
    <w:p>
      <w:pPr>
        <w:spacing w:after="0"/>
        <w:ind w:left="0"/>
        <w:jc w:val="both"/>
      </w:pPr>
      <w:r>
        <w:rPr>
          <w:rFonts w:ascii="Times New Roman"/>
          <w:b w:val="false"/>
          <w:i w:val="false"/>
          <w:color w:val="000000"/>
          <w:sz w:val="28"/>
        </w:rPr>
        <w:t>
      1) ауыл шаруашылығы жануарларын жаюдың және айдаудың маусымдық маршруттарын, сондай-ақ жайылым айналымының ұзақтығын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2) топырақ климаттық аймаққа, ауылшаруашылық жануарларларының түрлеріне, сондай-ақ жайылым айналымына байланысты;</w:t>
      </w:r>
    </w:p>
    <w:p>
      <w:pPr>
        <w:spacing w:after="0"/>
        <w:ind w:left="0"/>
        <w:jc w:val="both"/>
      </w:pPr>
      <w:r>
        <w:rPr>
          <w:rFonts w:ascii="Times New Roman"/>
          <w:b w:val="false"/>
          <w:i w:val="false"/>
          <w:color w:val="000000"/>
          <w:sz w:val="28"/>
        </w:rPr>
        <w:t>
      3) далалы – 160-180 күн;</w:t>
      </w:r>
    </w:p>
    <w:p>
      <w:pPr>
        <w:spacing w:after="0"/>
        <w:ind w:left="0"/>
        <w:jc w:val="both"/>
      </w:pPr>
      <w:r>
        <w:rPr>
          <w:rFonts w:ascii="Times New Roman"/>
          <w:b w:val="false"/>
          <w:i w:val="false"/>
          <w:color w:val="000000"/>
          <w:sz w:val="28"/>
        </w:rPr>
        <w:t>
      4) шөлейтті – 160-180 күн.</w:t>
      </w:r>
    </w:p>
    <w:p>
      <w:pPr>
        <w:spacing w:after="0"/>
        <w:ind w:left="0"/>
        <w:jc w:val="both"/>
      </w:pPr>
      <w:r>
        <w:rPr>
          <w:rFonts w:ascii="Times New Roman"/>
          <w:b w:val="false"/>
          <w:i w:val="false"/>
          <w:color w:val="000000"/>
          <w:sz w:val="28"/>
        </w:rPr>
        <w:t>
      Мал жаю ұзақтығы: сүтті ірі қара мал үшін минималды, етті ірі қара мал, қой, жылқы, түйелер үшін – максималды және қар жамылғысының тереңдігі мен тығыздығына және басқа да факторларға байланысты.</w:t>
      </w:r>
    </w:p>
    <w:bookmarkStart w:name="z22" w:id="20"/>
    <w:p>
      <w:pPr>
        <w:spacing w:after="0"/>
        <w:ind w:left="0"/>
        <w:jc w:val="both"/>
      </w:pPr>
      <w:r>
        <w:rPr>
          <w:rFonts w:ascii="Times New Roman"/>
          <w:b w:val="false"/>
          <w:i w:val="false"/>
          <w:color w:val="000000"/>
          <w:sz w:val="28"/>
        </w:rPr>
        <w:t>
      16. Малды айдап өту үшін сервитуттар туралы мәліметтер.</w:t>
      </w:r>
    </w:p>
    <w:bookmarkEnd w:id="20"/>
    <w:p>
      <w:pPr>
        <w:spacing w:after="0"/>
        <w:ind w:left="0"/>
        <w:jc w:val="both"/>
      </w:pPr>
      <w:r>
        <w:rPr>
          <w:rFonts w:ascii="Times New Roman"/>
          <w:b w:val="false"/>
          <w:i w:val="false"/>
          <w:color w:val="000000"/>
          <w:sz w:val="28"/>
        </w:rPr>
        <w:t>
      Аудан бойынша барлығы 344 402 га жайылымдық жер тіркелген. Аудандағы 569 506 бас (88218 ірі қара, 16726 жылқы, 460 986 уақ мал, 3576 түйе) көлемі 49 614 га жайылымды пайдаланады. Осы көрсетілген малдардың ішінде барлығы 71 362 бас (8625 ірі қара, 253 жылқы, 59693 уақ мал) мал бір орында, қоралық жағдайда ұсталып, бордақыланады.</w:t>
      </w:r>
    </w:p>
    <w:p>
      <w:pPr>
        <w:spacing w:after="0"/>
        <w:ind w:left="0"/>
        <w:jc w:val="both"/>
      </w:pPr>
      <w:r>
        <w:rPr>
          <w:rFonts w:ascii="Times New Roman"/>
          <w:b w:val="false"/>
          <w:i w:val="false"/>
          <w:color w:val="000000"/>
          <w:sz w:val="28"/>
        </w:rPr>
        <w:t>
      Сауран ауданындағы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Ескерту: аббревиатуралардың ажыратылып жазылуы:</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 – Цельсий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 2023-2024</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 2023-2024</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 2023-2024</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 2023-2024</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 2023-2024</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 2023-2024</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6-қосымша</w:t>
            </w:r>
          </w:p>
        </w:tc>
      </w:tr>
    </w:tbl>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 2023-2024</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 жаюдың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қайтару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бірінші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 2023-2024</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8-қосымша</w:t>
            </w:r>
          </w:p>
        </w:tc>
      </w:tr>
    </w:tbl>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бойынша 2023-2024</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9-қосымша</w:t>
            </w:r>
          </w:p>
        </w:tc>
      </w:tr>
    </w:tbl>
    <w:p>
      <w:pPr>
        <w:spacing w:after="0"/>
        <w:ind w:left="0"/>
        <w:jc w:val="left"/>
      </w:pPr>
      <w:r>
        <w:rPr>
          <w:rFonts w:ascii="Times New Roman"/>
          <w:b/>
          <w:i w:val="false"/>
          <w:color w:val="000000"/>
        </w:rPr>
        <w:t xml:space="preserve"> Шалғайдағы жайлымдарда жаю үшін ауыл шаруашылығы жануарларының мал басын қалыптастыру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-3932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-9783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-42497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-6646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-75248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-6912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-38749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-4468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-37671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-11131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-39473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-20417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-43601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-4196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-42183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-38024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-5122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-37011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-6394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-36024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-35914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