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c7b3c" w14:textId="03c7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әкімдігінің Регламентін бекіту туралы</w:t>
      </w:r>
    </w:p>
    <w:p>
      <w:pPr>
        <w:spacing w:after="0"/>
        <w:ind w:left="0"/>
        <w:jc w:val="both"/>
      </w:pPr>
      <w:r>
        <w:rPr>
          <w:rFonts w:ascii="Times New Roman"/>
          <w:b w:val="false"/>
          <w:i w:val="false"/>
          <w:color w:val="000000"/>
          <w:sz w:val="28"/>
        </w:rPr>
        <w:t>Түркістан облысы Келес ауданы әкімдігінің 2023 жылғы 30 қазандағы № 255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 123 </w:t>
      </w:r>
      <w:r>
        <w:rPr>
          <w:rFonts w:ascii="Times New Roman"/>
          <w:b w:val="false"/>
          <w:i w:val="false"/>
          <w:color w:val="000000"/>
          <w:sz w:val="28"/>
        </w:rPr>
        <w:t>бұйрығы</w:t>
      </w:r>
      <w:r>
        <w:rPr>
          <w:rFonts w:ascii="Times New Roman"/>
          <w:b w:val="false"/>
          <w:i w:val="false"/>
          <w:color w:val="000000"/>
          <w:sz w:val="28"/>
        </w:rPr>
        <w:t xml:space="preserve"> сәйкес, Келес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Келес ауданы әкімдігінің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Келес ауданы әкімдігінің 2021 жылғы 11 ақпандағы № 36 "Келес ауданы әкімдігінің регламентін бекіту туралы" қаулысының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"Келес ауданы әкімінің аппараты" мемлекеттік мекемесі Қазақстан Республикасының заңнамасында белгіленген тәртіпте: </w:t>
      </w:r>
    </w:p>
    <w:bookmarkEnd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Келес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Б.Абдрахмановқа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Ж.Агибаев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2023 жылғы 30 қазандағы</w:t>
            </w:r>
            <w:r>
              <w:br/>
            </w:r>
            <w:r>
              <w:rPr>
                <w:rFonts w:ascii="Times New Roman"/>
                <w:b w:val="false"/>
                <w:i w:val="false"/>
                <w:color w:val="000000"/>
                <w:sz w:val="20"/>
              </w:rPr>
              <w:t>№ 255 қаулысымен бекітілген</w:t>
            </w:r>
          </w:p>
        </w:tc>
      </w:tr>
    </w:tbl>
    <w:bookmarkStart w:name="z7" w:id="5"/>
    <w:p>
      <w:pPr>
        <w:spacing w:after="0"/>
        <w:ind w:left="0"/>
        <w:jc w:val="left"/>
      </w:pPr>
      <w:r>
        <w:rPr>
          <w:rFonts w:ascii="Times New Roman"/>
          <w:b/>
          <w:i w:val="false"/>
          <w:color w:val="000000"/>
        </w:rPr>
        <w:t xml:space="preserve"> Келес ауданы әкімдігінің регламентi</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Келес ауданы әкімдігінің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30-бабының </w:t>
      </w:r>
      <w:r>
        <w:rPr>
          <w:rFonts w:ascii="Times New Roman"/>
          <w:b w:val="false"/>
          <w:i w:val="false"/>
          <w:color w:val="000000"/>
          <w:sz w:val="28"/>
        </w:rPr>
        <w:t>4-тармағына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 123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Келес ауданы әкімдігі (бұдан әрі – әкімдік) отырыстарын дайындау және өткізу, аудан әкімдігі мен Келес ауданы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(республикалық маңызы бар қала, астана), аудан әкімдігінің және әкімінің актілері мен тапсырмаларының орындалуын ұйымдастыру тәртібін белгілейді.</w:t>
      </w:r>
    </w:p>
    <w:bookmarkEnd w:id="7"/>
    <w:bookmarkStart w:name="z10" w:id="8"/>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8"/>
    <w:bookmarkStart w:name="z11" w:id="9"/>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9"/>
    <w:p>
      <w:pPr>
        <w:spacing w:after="0"/>
        <w:ind w:left="0"/>
        <w:jc w:val="both"/>
      </w:pPr>
      <w:r>
        <w:rPr>
          <w:rFonts w:ascii="Times New Roman"/>
          <w:b w:val="false"/>
          <w:i w:val="false"/>
          <w:color w:val="000000"/>
          <w:sz w:val="28"/>
        </w:rPr>
        <w:t>
      Әкімдіктің дербес құрамын әкiм айқындайды және аудандық мәслихат сессиясының шешiмiмен келiсiледi.</w:t>
      </w:r>
    </w:p>
    <w:bookmarkStart w:name="z12" w:id="10"/>
    <w:p>
      <w:pPr>
        <w:spacing w:after="0"/>
        <w:ind w:left="0"/>
        <w:jc w:val="both"/>
      </w:pPr>
      <w:r>
        <w:rPr>
          <w:rFonts w:ascii="Times New Roman"/>
          <w:b w:val="false"/>
          <w:i w:val="false"/>
          <w:color w:val="000000"/>
          <w:sz w:val="28"/>
        </w:rPr>
        <w:t xml:space="preserve">
      4. Әкiмдіктің қызметi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Заңымен,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p>
    <w:bookmarkEnd w:id="10"/>
    <w:bookmarkStart w:name="z13" w:id="11"/>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әкімінің аппараты (бұдан әрі – аппарат) жүзеге асырады.</w:t>
      </w:r>
    </w:p>
    <w:bookmarkEnd w:id="11"/>
    <w:bookmarkStart w:name="z14" w:id="12"/>
    <w:p>
      <w:pPr>
        <w:spacing w:after="0"/>
        <w:ind w:left="0"/>
        <w:jc w:val="both"/>
      </w:pPr>
      <w:r>
        <w:rPr>
          <w:rFonts w:ascii="Times New Roman"/>
          <w:b w:val="false"/>
          <w:i w:val="false"/>
          <w:color w:val="000000"/>
          <w:sz w:val="28"/>
        </w:rPr>
        <w:t xml:space="preserve">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нормативтiк құқықтық актілердің талаптарына сәйкес әзiрленетiн және әкімнің өкімімен бекiтетiн тәртiппен жүзеге асырылады.</w:t>
      </w:r>
    </w:p>
    <w:bookmarkEnd w:id="12"/>
    <w:bookmarkStart w:name="z15" w:id="13"/>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3"/>
    <w:bookmarkStart w:name="z16" w:id="14"/>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4"/>
    <w:bookmarkStart w:name="z17" w:id="15"/>
    <w:p>
      <w:pPr>
        <w:spacing w:after="0"/>
        <w:ind w:left="0"/>
        <w:jc w:val="left"/>
      </w:pPr>
      <w:r>
        <w:rPr>
          <w:rFonts w:ascii="Times New Roman"/>
          <w:b/>
          <w:i w:val="false"/>
          <w:color w:val="000000"/>
        </w:rPr>
        <w:t xml:space="preserve"> 2-тарау. Жұмысты жоспарлау</w:t>
      </w:r>
    </w:p>
    <w:bookmarkEnd w:id="15"/>
    <w:bookmarkStart w:name="z18" w:id="16"/>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6"/>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Start w:name="z19" w:id="17"/>
    <w:p>
      <w:pPr>
        <w:spacing w:after="0"/>
        <w:ind w:left="0"/>
        <w:jc w:val="left"/>
      </w:pPr>
      <w:r>
        <w:rPr>
          <w:rFonts w:ascii="Times New Roman"/>
          <w:b/>
          <w:i w:val="false"/>
          <w:color w:val="000000"/>
        </w:rPr>
        <w:t xml:space="preserve"> 3-тарау. Аудан әкімдігінің отырыстарын дайындау және өткізу</w:t>
      </w:r>
    </w:p>
    <w:bookmarkEnd w:id="17"/>
    <w:bookmarkStart w:name="z20" w:id="18"/>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18"/>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Start w:name="z21" w:id="19"/>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19"/>
    <w:bookmarkStart w:name="z22" w:id="20"/>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0"/>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Start w:name="z23" w:id="21"/>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1"/>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Start w:name="z24" w:id="22"/>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ауылдардың (селолардың), ауылдық (селолық)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22"/>
    <w:bookmarkStart w:name="z25" w:id="23"/>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23"/>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Start w:name="z26" w:id="24"/>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24"/>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Start w:name="z27" w:id="25"/>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25"/>
    <w:bookmarkStart w:name="z28" w:id="26"/>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26"/>
    <w:bookmarkStart w:name="z29" w:id="27"/>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bookmarkEnd w:id="27"/>
    <w:bookmarkStart w:name="z30" w:id="28"/>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28"/>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Start w:name="z31" w:id="29"/>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bookmarkEnd w:id="29"/>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Start w:name="z32" w:id="30"/>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30"/>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Start w:name="z33" w:id="31"/>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31"/>
    <w:bookmarkStart w:name="z34" w:id="32"/>
    <w:p>
      <w:pPr>
        <w:spacing w:after="0"/>
        <w:ind w:left="0"/>
        <w:jc w:val="both"/>
      </w:pPr>
      <w:r>
        <w:rPr>
          <w:rFonts w:ascii="Times New Roman"/>
          <w:b w:val="false"/>
          <w:i w:val="false"/>
          <w:color w:val="000000"/>
          <w:sz w:val="28"/>
        </w:rPr>
        <w:t>
      23. Жобалар:</w:t>
      </w:r>
    </w:p>
    <w:bookmarkEnd w:id="32"/>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Start w:name="z35" w:id="33"/>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33"/>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Start w:name="z36" w:id="34"/>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34"/>
    <w:bookmarkStart w:name="z37" w:id="35"/>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35"/>
    <w:bookmarkStart w:name="z38" w:id="36"/>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36"/>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Start w:name="z39" w:id="37"/>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37"/>
    <w:bookmarkStart w:name="z40" w:id="38"/>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38"/>
    <w:bookmarkStart w:name="z41" w:id="39"/>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39"/>
    <w:bookmarkStart w:name="z42" w:id="40"/>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(республикалық маңызы бар қала, астана), аудан әкiмдіктерінің және әкiмдерінiң актілерi мен тапсырмаларының орындалуын ұйымдастыру</w:t>
      </w:r>
    </w:p>
    <w:bookmarkEnd w:id="40"/>
    <w:bookmarkStart w:name="z43" w:id="41"/>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42"/>
    <w:bookmarkStart w:name="z45" w:id="43"/>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43"/>
    <w:bookmarkStart w:name="z46" w:id="44"/>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44"/>
    <w:bookmarkStart w:name="z47" w:id="45"/>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45"/>
    <w:bookmarkStart w:name="z48" w:id="46"/>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46"/>
    <w:bookmarkStart w:name="z49" w:id="47"/>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47"/>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Start w:name="z50" w:id="48"/>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48"/>
    <w:bookmarkStart w:name="z51" w:id="49"/>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