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f5d5" w14:textId="8d2f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Шардара ауданы әкiмдiгiнiң 2023 жылғы 2 маусымдағы № 171 қаулысы</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10-3 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Шардара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02 маусымдағы № 171</w:t>
            </w:r>
            <w:r>
              <w:br/>
            </w:r>
            <w:r>
              <w:rPr>
                <w:rFonts w:ascii="Times New Roman"/>
                <w:b w:val="false"/>
                <w:i w:val="false"/>
                <w:color w:val="000000"/>
                <w:sz w:val="20"/>
              </w:rPr>
              <w:t>қаулысына қосымша</w:t>
            </w:r>
          </w:p>
        </w:tc>
      </w:tr>
    </w:tbl>
    <w:bookmarkStart w:name="z6" w:id="4"/>
    <w:p>
      <w:pPr>
        <w:spacing w:after="0"/>
        <w:ind w:left="0"/>
        <w:jc w:val="left"/>
      </w:pPr>
      <w:r>
        <w:rPr>
          <w:rFonts w:ascii="Times New Roman"/>
          <w:b/>
          <w:i w:val="false"/>
          <w:color w:val="000000"/>
        </w:rPr>
        <w:t xml:space="preserve"> Шардара ауданында коммуналдық көрсетілетін қызметтерді ұсыну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Шардара ауданында коммуналдық көрсетілетін қызметтерді ұсыну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10-3 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0"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1"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2"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5" w:id="1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3"/>
    <w:bookmarkStart w:name="z16"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5"/>
    <w:bookmarkStart w:name="z18"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19"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0"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2"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3"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1" w:id="2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9"/>
    <w:bookmarkStart w:name="z32" w:id="3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0"/>
    <w:bookmarkStart w:name="z33"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5"/>
    <w:bookmarkStart w:name="z38"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5-тарау. Дауларды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6"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7"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6-тарау. Қорытынды ережелер</w:t>
      </w:r>
    </w:p>
    <w:bookmarkEnd w:id="46"/>
    <w:bookmarkStart w:name="z49" w:id="47"/>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