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a1c2" w14:textId="c9ea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2023 жылғы 17 сәуірдегі № 2-8-VIII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және аудан әкімінің 2023 жылғы 14 сәуірдегі № 229-07/01-01/1981 мәлімдемесіне сәйкес, Шардара ауданды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2023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