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0325" w14:textId="8ed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Түлкiбас ауданы Арыс ауылдық округi әкiмiнiң 2023 жылғы 30 мамырдағы № 19 шешiмi. Күші жойылды - Түркістан облысы Түлкiбас ауданы Арыс ауылдық округi әкiмiнiң 2024 жылғы 3 қаңтардағы № 1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Түлкiбас ауданы Арыс ауылдық округi әкiмiнiң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әкімшілік лауазымдарға арналған біліктілік талаптары бекітілсін.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әкімінің кеңесшісі лауазымына қойылатын біліктілік талаптары Е-G-2 санаты, 1 бірлік № 02-1 (әкімнің кеңесшісі)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03-1 (заңгер)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(құқықтану, құқық, халықаралық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03-2 (Бухгалтер)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қаржы, есеп және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03-3 (салық маманы)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03-4 (мал дәрігері маманы)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03-5 (ауыл шаруашылық маманы)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