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2c3e" w14:textId="09a2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16 мамырдағы № 11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