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6909" w14:textId="7b76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2022 жылғы 23 желтоқсандағы № 29-198-VII "2023-2025 жылдарға арналған аудандық бюджет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2 қарашадағы № 10-80-VIII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"2023-2025 жылдарға арналған аудандық бюджет туралы" 2022 жылғы 23 желтоқсандағы № 29-198-VII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2023-2025 жылдарға арналған аудандық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18 536 360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6 757 293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35 694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11 734 726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19 169 104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103 720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170 775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170 775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632 744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жылы облыстық бюджетке аудандық бюджеттен төлем көзінен салық салынатын табыстардан ұсталатын жеке табыс салығы бойынша аудан бюджетіне 46,3 пайыз, облыстық бюджетке 53,7 пайыз мөлшерінде бөлу нормативі белгіленсін.";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10-80-VIII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18 536 360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965 066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