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2ec0" w14:textId="66b2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Сайрам ауданы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Сайрам ауданы әкiмдiгiнiң 2023 жылғы 10 қазандағы № 391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тізілімде № 16299 тіркелген),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Сайрам ауданы әкімі аппараты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Сайрам ауданы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ауданының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А.Өсербаев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2023 жылғы 10 қазандағы</w:t>
            </w:r>
            <w:r>
              <w:br/>
            </w:r>
            <w:r>
              <w:rPr>
                <w:rFonts w:ascii="Times New Roman"/>
                <w:b w:val="false"/>
                <w:i w:val="false"/>
                <w:color w:val="000000"/>
                <w:sz w:val="20"/>
              </w:rPr>
              <w:t>№ 391 қаулысына қосымша</w:t>
            </w:r>
          </w:p>
        </w:tc>
      </w:tr>
    </w:tbl>
    <w:bookmarkStart w:name="z57" w:id="4"/>
    <w:p>
      <w:pPr>
        <w:spacing w:after="0"/>
        <w:ind w:left="0"/>
        <w:jc w:val="left"/>
      </w:pPr>
      <w:r>
        <w:rPr>
          <w:rFonts w:ascii="Times New Roman"/>
          <w:b/>
          <w:i w:val="false"/>
          <w:color w:val="000000"/>
        </w:rPr>
        <w:t xml:space="preserve"> "Б" корпусы мемлекеттік әкімшілік қызметшілерінің қызметін бағалау Үлгілік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Сайрам ауданы әкiмдiгiнiң 05.11.2025 </w:t>
      </w:r>
      <w:r>
        <w:rPr>
          <w:rFonts w:ascii="Times New Roman"/>
          <w:b w:val="false"/>
          <w:i w:val="false"/>
          <w:color w:val="ff0000"/>
          <w:sz w:val="28"/>
        </w:rPr>
        <w:t>№ 713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(бұдан әрі – Үлгілік әдістеме) "Қазақстан Республикасының мемлекеттік қызметі туралы" Қазақстан Республикасы Заңының 33-бабының 5-тармағына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xml:space="preserve">
      Мемлекеттік орган бекіткен "Б" корпусы мемлекеттік әкішілік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Үлгілік 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xml:space="preserve">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xml:space="preserve">
      13. Бағалаумен байланысты құжаттар бағалау аяқталған күннен бастап үш жыл ішінде персоналды басқару қызметінде және ақпараттық жүйеде сақталады. </w:t>
      </w:r>
    </w:p>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 </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 </w:t>
      </w:r>
    </w:p>
    <w:p>
      <w:pPr>
        <w:spacing w:after="0"/>
        <w:ind w:left="0"/>
        <w:jc w:val="both"/>
      </w:pPr>
      <w:r>
        <w:rPr>
          <w:rFonts w:ascii="Times New Roman"/>
          <w:b w:val="false"/>
          <w:i w:val="false"/>
          <w:color w:val="000000"/>
          <w:sz w:val="28"/>
        </w:rPr>
        <w:t>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2-қосымшасына сәйкес нысан бойынша жүргізіледі. </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(Бағалайтын </w:t>
      </w:r>
    </w:p>
    <w:p>
      <w:pPr>
        <w:spacing w:after="0"/>
        <w:ind w:left="0"/>
        <w:jc w:val="both"/>
      </w:pPr>
      <w:r>
        <w:rPr>
          <w:rFonts w:ascii="Times New Roman"/>
          <w:b w:val="false"/>
          <w:i w:val="false"/>
          <w:color w:val="000000"/>
          <w:sz w:val="28"/>
        </w:rPr>
        <w:t xml:space="preserve">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__________________________________________________________________________ "Б"корпусы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Т.А.Ә. ____________________________ </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Т.А.Ә.__________________________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мақсатында Сізге өз әріптестеріңізді 5 баллдық шкала бойынша саралау әдісімен бағалауды</w:t>
      </w:r>
    </w:p>
    <w:p>
      <w:pPr>
        <w:spacing w:after="0"/>
        <w:ind w:left="0"/>
        <w:jc w:val="both"/>
      </w:pPr>
      <w:r>
        <w:rPr>
          <w:rFonts w:ascii="Times New Roman"/>
          <w:b w:val="false"/>
          <w:i w:val="false"/>
          <w:color w:val="000000"/>
          <w:sz w:val="28"/>
        </w:rPr>
        <w:t xml:space="preserve">ұсынамыз. 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Т.А.Ә_________________ Құрметті респондент!</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 Құрметті респондент!</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w:t>
      </w:r>
    </w:p>
    <w:p>
      <w:pPr>
        <w:spacing w:after="0"/>
        <w:ind w:left="0"/>
        <w:jc w:val="both"/>
      </w:pPr>
      <w:r>
        <w:rPr>
          <w:rFonts w:ascii="Times New Roman"/>
          <w:b w:val="false"/>
          <w:i w:val="false"/>
          <w:color w:val="000000"/>
          <w:sz w:val="28"/>
        </w:rPr>
        <w:t>режимде әрбір респонденттің баллдарын қосу және респонденттердің санына бөлу (өзін-өзі</w:t>
      </w:r>
    </w:p>
    <w:p>
      <w:pPr>
        <w:spacing w:after="0"/>
        <w:ind w:left="0"/>
        <w:jc w:val="both"/>
      </w:pPr>
      <w:r>
        <w:rPr>
          <w:rFonts w:ascii="Times New Roman"/>
          <w:b w:val="false"/>
          <w:i w:val="false"/>
          <w:color w:val="000000"/>
          <w:sz w:val="28"/>
        </w:rPr>
        <w:t>бағалаудан басқа) арқылы жүзеге асырылады.</w:t>
      </w:r>
    </w:p>
    <w:p>
      <w:pPr>
        <w:spacing w:after="0"/>
        <w:ind w:left="0"/>
        <w:jc w:val="both"/>
      </w:pPr>
      <w:r>
        <w:rPr>
          <w:rFonts w:ascii="Times New Roman"/>
          <w:b w:val="false"/>
          <w:i w:val="false"/>
          <w:color w:val="000000"/>
          <w:sz w:val="28"/>
        </w:rPr>
        <w:t>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Сайрам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w:t>
      </w:r>
    </w:p>
    <w:p>
      <w:pPr>
        <w:spacing w:after="0"/>
        <w:ind w:left="0"/>
        <w:jc w:val="both"/>
      </w:pPr>
      <w:r>
        <w:rPr>
          <w:rFonts w:ascii="Times New Roman"/>
          <w:b w:val="false"/>
          <w:i w:val="false"/>
          <w:color w:val="000000"/>
          <w:sz w:val="28"/>
        </w:rPr>
        <w:t>режимде әрбір респонденттің баллдарын қосу және респонденттердің санына бөлу (өзін-өзі</w:t>
      </w:r>
    </w:p>
    <w:p>
      <w:pPr>
        <w:spacing w:after="0"/>
        <w:ind w:left="0"/>
        <w:jc w:val="both"/>
      </w:pPr>
      <w:r>
        <w:rPr>
          <w:rFonts w:ascii="Times New Roman"/>
          <w:b w:val="false"/>
          <w:i w:val="false"/>
          <w:color w:val="000000"/>
          <w:sz w:val="28"/>
        </w:rPr>
        <w:t>бағалаудан басқа) арқылы жүзеге асырылады.</w:t>
      </w:r>
    </w:p>
    <w:p>
      <w:pPr>
        <w:spacing w:after="0"/>
        <w:ind w:left="0"/>
        <w:jc w:val="both"/>
      </w:pPr>
      <w:r>
        <w:rPr>
          <w:rFonts w:ascii="Times New Roman"/>
          <w:b w:val="false"/>
          <w:i w:val="false"/>
          <w:color w:val="000000"/>
          <w:sz w:val="28"/>
        </w:rPr>
        <w:t>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