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10ad" w14:textId="f1f1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әкімдігінің 2023 жылғы 13 ақпандағы № 37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Ордабасы ауданы әкiмдiгiнiң 2023 жылғы 25 шілдедегі № 231 қаулысы</w:t>
      </w:r>
    </w:p>
    <w:p>
      <w:pPr>
        <w:spacing w:after="0"/>
        <w:ind w:left="0"/>
        <w:jc w:val="both"/>
      </w:pPr>
      <w:bookmarkStart w:name="z1" w:id="0"/>
      <w:r>
        <w:rPr>
          <w:rFonts w:ascii="Times New Roman"/>
          <w:b w:val="false"/>
          <w:i w:val="false"/>
          <w:color w:val="000000"/>
          <w:sz w:val="28"/>
        </w:rPr>
        <w:t>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Ордабасы ауданы әкімдігінің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 2023 жылғы 13 ақпандағы № 37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"Ордабасы ауданы әкімі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2023 жылғы 25 шілдедегі</w:t>
            </w:r>
            <w:r>
              <w:br/>
            </w:r>
            <w:r>
              <w:rPr>
                <w:rFonts w:ascii="Times New Roman"/>
                <w:b w:val="false"/>
                <w:i w:val="false"/>
                <w:color w:val="000000"/>
                <w:sz w:val="20"/>
              </w:rPr>
              <w:t>№ 231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2023 жылғы 13 ақпандағы</w:t>
            </w:r>
            <w:r>
              <w:br/>
            </w:r>
            <w:r>
              <w:rPr>
                <w:rFonts w:ascii="Times New Roman"/>
                <w:b w:val="false"/>
                <w:i w:val="false"/>
                <w:color w:val="000000"/>
                <w:sz w:val="20"/>
              </w:rPr>
              <w:t>№ 37 қаулысына қосымша</w:t>
            </w:r>
          </w:p>
        </w:tc>
      </w:tr>
    </w:tbl>
    <w:bookmarkStart w:name="z3" w:id="5"/>
    <w:p>
      <w:pPr>
        <w:spacing w:after="0"/>
        <w:ind w:left="0"/>
        <w:jc w:val="left"/>
      </w:pPr>
      <w:r>
        <w:rPr>
          <w:rFonts w:ascii="Times New Roman"/>
          <w:b/>
          <w:i w:val="false"/>
          <w:color w:val="000000"/>
        </w:rPr>
        <w:t xml:space="preserve"> "Б" корпусы мемлекеттік әкімшілік қызметшілерінің қызметін бағалау Үлгілік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Түркістан облысы Ордабасы ауданы әкiмдiгiнiң 08.10.2025 </w:t>
      </w:r>
      <w:r>
        <w:rPr>
          <w:rFonts w:ascii="Times New Roman"/>
          <w:b w:val="false"/>
          <w:i w:val="false"/>
          <w:color w:val="ff0000"/>
          <w:sz w:val="28"/>
        </w:rPr>
        <w:t>№ 350</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xml:space="preserve">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xml:space="preserve">
      13. Бағалаумен байланысты құжаттар бағалау аяқталған күннен бастап үш жыл ішінде персоналды басқару қызметінде және ақпараттық жүйеде сақталады. </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xml:space="preserve">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w:t>
      </w:r>
    </w:p>
    <w:p>
      <w:pPr>
        <w:spacing w:after="0"/>
        <w:ind w:left="0"/>
        <w:jc w:val="both"/>
      </w:pPr>
      <w:r>
        <w:rPr>
          <w:rFonts w:ascii="Times New Roman"/>
          <w:b w:val="false"/>
          <w:i w:val="false"/>
          <w:color w:val="000000"/>
          <w:sz w:val="28"/>
        </w:rPr>
        <w:t>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(Бағалайтын </w:t>
      </w:r>
    </w:p>
    <w:p>
      <w:pPr>
        <w:spacing w:after="0"/>
        <w:ind w:left="0"/>
        <w:jc w:val="both"/>
      </w:pPr>
      <w:r>
        <w:rPr>
          <w:rFonts w:ascii="Times New Roman"/>
          <w:b w:val="false"/>
          <w:i w:val="false"/>
          <w:color w:val="000000"/>
          <w:sz w:val="28"/>
        </w:rPr>
        <w:t xml:space="preserve">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w:t>
      </w:r>
    </w:p>
    <w:p>
      <w:pPr>
        <w:spacing w:after="0"/>
        <w:ind w:left="0"/>
        <w:jc w:val="both"/>
      </w:pPr>
      <w:r>
        <w:rPr>
          <w:rFonts w:ascii="Times New Roman"/>
          <w:b w:val="false"/>
          <w:i w:val="false"/>
          <w:color w:val="000000"/>
          <w:sz w:val="28"/>
        </w:rPr>
        <w:t>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Т.А.Ә. 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(Т.А.Ә.,бағаланатын тұлғаның лауазымы) 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 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 Күні: ____________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