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8fcb" w14:textId="2968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 Ордабасы аудандық мәслихатының 2022 жылғы 23 желтоқсандағы № 33/4 шешіміне өзгерістер енгізу туралы</w:t>
      </w:r>
    </w:p>
    <w:p>
      <w:pPr>
        <w:spacing w:after="0"/>
        <w:ind w:left="0"/>
        <w:jc w:val="both"/>
      </w:pPr>
      <w:r>
        <w:rPr>
          <w:rFonts w:ascii="Times New Roman"/>
          <w:b w:val="false"/>
          <w:i w:val="false"/>
          <w:color w:val="000000"/>
          <w:sz w:val="28"/>
        </w:rPr>
        <w:t>Түркістан облысы Ордабасы аудандық мәслихатының 2023 жылғы 2 қарашадағы № 8/1 шешiмi</w:t>
      </w:r>
    </w:p>
    <w:p>
      <w:pPr>
        <w:spacing w:after="0"/>
        <w:ind w:left="0"/>
        <w:jc w:val="both"/>
      </w:pPr>
      <w:bookmarkStart w:name="z1" w:id="0"/>
      <w:r>
        <w:rPr>
          <w:rFonts w:ascii="Times New Roman"/>
          <w:b w:val="false"/>
          <w:i w:val="false"/>
          <w:color w:val="000000"/>
          <w:sz w:val="28"/>
        </w:rPr>
        <w:t>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ауданының мәслихатының 2022 жылғы 23 желтоқсандағы "2023-2025 жылдарға арналған аудандық бюджет туралы" № 33/4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Ордабасы ауданының 2023-2025 жылдарға арналған аудандық бюджеті тиісінше 1 қосымшаға сәйкес, оның ішінде 2023 жылға мынадай көлемде бекiтiлсiн:</w:t>
      </w:r>
    </w:p>
    <w:p>
      <w:pPr>
        <w:spacing w:after="0"/>
        <w:ind w:left="0"/>
        <w:jc w:val="both"/>
      </w:pPr>
      <w:r>
        <w:rPr>
          <w:rFonts w:ascii="Times New Roman"/>
          <w:b w:val="false"/>
          <w:i w:val="false"/>
          <w:color w:val="000000"/>
          <w:sz w:val="28"/>
        </w:rPr>
        <w:t>
      1) кiрiстер – 17 660 568 мың теңге:</w:t>
      </w:r>
    </w:p>
    <w:p>
      <w:pPr>
        <w:spacing w:after="0"/>
        <w:ind w:left="0"/>
        <w:jc w:val="both"/>
      </w:pPr>
      <w:r>
        <w:rPr>
          <w:rFonts w:ascii="Times New Roman"/>
          <w:b w:val="false"/>
          <w:i w:val="false"/>
          <w:color w:val="000000"/>
          <w:sz w:val="28"/>
        </w:rPr>
        <w:t>
      салықтық түсiмдер – 3 768 580 мың теңге;</w:t>
      </w:r>
    </w:p>
    <w:p>
      <w:pPr>
        <w:spacing w:after="0"/>
        <w:ind w:left="0"/>
        <w:jc w:val="both"/>
      </w:pPr>
      <w:r>
        <w:rPr>
          <w:rFonts w:ascii="Times New Roman"/>
          <w:b w:val="false"/>
          <w:i w:val="false"/>
          <w:color w:val="000000"/>
          <w:sz w:val="28"/>
        </w:rPr>
        <w:t>
      салықтық емес түсiмдер – 60 820 мың теңге;</w:t>
      </w:r>
    </w:p>
    <w:p>
      <w:pPr>
        <w:spacing w:after="0"/>
        <w:ind w:left="0"/>
        <w:jc w:val="both"/>
      </w:pPr>
      <w:r>
        <w:rPr>
          <w:rFonts w:ascii="Times New Roman"/>
          <w:b w:val="false"/>
          <w:i w:val="false"/>
          <w:color w:val="000000"/>
          <w:sz w:val="28"/>
        </w:rPr>
        <w:t>
      негiзгi капиталды сатудан түсетiн түсiмдер – 65 534 мың теңге;</w:t>
      </w:r>
    </w:p>
    <w:p>
      <w:pPr>
        <w:spacing w:after="0"/>
        <w:ind w:left="0"/>
        <w:jc w:val="both"/>
      </w:pPr>
      <w:r>
        <w:rPr>
          <w:rFonts w:ascii="Times New Roman"/>
          <w:b w:val="false"/>
          <w:i w:val="false"/>
          <w:color w:val="000000"/>
          <w:sz w:val="28"/>
        </w:rPr>
        <w:t>
      трансферттер түсiмi – 13 765 634 мың теңге;</w:t>
      </w:r>
    </w:p>
    <w:p>
      <w:pPr>
        <w:spacing w:after="0"/>
        <w:ind w:left="0"/>
        <w:jc w:val="both"/>
      </w:pPr>
      <w:r>
        <w:rPr>
          <w:rFonts w:ascii="Times New Roman"/>
          <w:b w:val="false"/>
          <w:i w:val="false"/>
          <w:color w:val="000000"/>
          <w:sz w:val="28"/>
        </w:rPr>
        <w:t>
      2) шығындар – 18 407 158 мың теңге;</w:t>
      </w:r>
    </w:p>
    <w:p>
      <w:pPr>
        <w:spacing w:after="0"/>
        <w:ind w:left="0"/>
        <w:jc w:val="both"/>
      </w:pPr>
      <w:r>
        <w:rPr>
          <w:rFonts w:ascii="Times New Roman"/>
          <w:b w:val="false"/>
          <w:i w:val="false"/>
          <w:color w:val="000000"/>
          <w:sz w:val="28"/>
        </w:rPr>
        <w:t>
      3) таза бюджеттiк кредиттеу – -159 325 мың теңге:</w:t>
      </w:r>
    </w:p>
    <w:p>
      <w:pPr>
        <w:spacing w:after="0"/>
        <w:ind w:left="0"/>
        <w:jc w:val="both"/>
      </w:pPr>
      <w:r>
        <w:rPr>
          <w:rFonts w:ascii="Times New Roman"/>
          <w:b w:val="false"/>
          <w:i w:val="false"/>
          <w:color w:val="000000"/>
          <w:sz w:val="28"/>
        </w:rPr>
        <w:t>
      бюджеттік кредиттер – 77 625 мың теңге;</w:t>
      </w:r>
    </w:p>
    <w:p>
      <w:pPr>
        <w:spacing w:after="0"/>
        <w:ind w:left="0"/>
        <w:jc w:val="both"/>
      </w:pPr>
      <w:r>
        <w:rPr>
          <w:rFonts w:ascii="Times New Roman"/>
          <w:b w:val="false"/>
          <w:i w:val="false"/>
          <w:color w:val="000000"/>
          <w:sz w:val="28"/>
        </w:rPr>
        <w:t>
      бюджеттік кредиттерді өтеу – 236 950 мың теңге;</w:t>
      </w:r>
    </w:p>
    <w:p>
      <w:pPr>
        <w:spacing w:after="0"/>
        <w:ind w:left="0"/>
        <w:jc w:val="both"/>
      </w:pPr>
      <w:r>
        <w:rPr>
          <w:rFonts w:ascii="Times New Roman"/>
          <w:b w:val="false"/>
          <w:i w:val="false"/>
          <w:color w:val="000000"/>
          <w:sz w:val="28"/>
        </w:rPr>
        <w:t>
      4) қаржы активтерімен операциялар бойынша сальдо- 0: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-587 265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–587 265 мың теңге:</w:t>
      </w:r>
    </w:p>
    <w:p>
      <w:pPr>
        <w:spacing w:after="0"/>
        <w:ind w:left="0"/>
        <w:jc w:val="both"/>
      </w:pPr>
      <w:r>
        <w:rPr>
          <w:rFonts w:ascii="Times New Roman"/>
          <w:b w:val="false"/>
          <w:i w:val="false"/>
          <w:color w:val="000000"/>
          <w:sz w:val="28"/>
        </w:rPr>
        <w:t>
      қарыздар түсімі – 77 625 мың теңге;</w:t>
      </w:r>
    </w:p>
    <w:p>
      <w:pPr>
        <w:spacing w:after="0"/>
        <w:ind w:left="0"/>
        <w:jc w:val="both"/>
      </w:pPr>
      <w:r>
        <w:rPr>
          <w:rFonts w:ascii="Times New Roman"/>
          <w:b w:val="false"/>
          <w:i w:val="false"/>
          <w:color w:val="000000"/>
          <w:sz w:val="28"/>
        </w:rPr>
        <w:t>
      қарыздарды өтеу – 46 700 мың теңге;</w:t>
      </w:r>
    </w:p>
    <w:p>
      <w:pPr>
        <w:spacing w:after="0"/>
        <w:ind w:left="0"/>
        <w:jc w:val="both"/>
      </w:pPr>
      <w:r>
        <w:rPr>
          <w:rFonts w:ascii="Times New Roman"/>
          <w:b w:val="false"/>
          <w:i w:val="false"/>
          <w:color w:val="000000"/>
          <w:sz w:val="28"/>
        </w:rPr>
        <w:t>
      бюджет қаражатының пайдаланылатын қалдықтары – 556 340 мың теңге.".</w:t>
      </w:r>
    </w:p>
    <w:bookmarkStart w:name="z4" w:id="2"/>
    <w:p>
      <w:pPr>
        <w:spacing w:after="0"/>
        <w:ind w:left="0"/>
        <w:jc w:val="both"/>
      </w:pPr>
      <w:r>
        <w:rPr>
          <w:rFonts w:ascii="Times New Roman"/>
          <w:b w:val="false"/>
          <w:i w:val="false"/>
          <w:color w:val="000000"/>
          <w:sz w:val="28"/>
        </w:rPr>
        <w:t>
      2. 2023 жылы салық түсімдерінен облыстық бюджетке корпоративтік табыс салығы 50 пайыз, төлем көзінен салық салынатын табыстардан ұсталатын жеке табыс салығы 53,7 пайыз, төлем көзінен салық салынбайтын шетелдік азаматтар табыстарынан ұсталатын жеке табыс салығы 50 пайыз және әлеуметтік салықтан 50 пайыз мөлшерінде бөлу нормативтері белгіленсін.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2023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02 қарашадағы № 8/1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33/4</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13 765 634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18 407 158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136 770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- 587 265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587 265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02 қарашадағы № 8/1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23 желтоқсандағы № 33/4</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2023-2025 жылдарға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