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91cf" w14:textId="d7a9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Ордабасы аудандық мәслихатының 2022 жылғы 23 желтоқсандағы № 33/4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2023 жылғы 16 мамырдағы № 2/1 шешiмi</w:t>
      </w:r>
    </w:p>
    <w:p>
      <w:pPr>
        <w:spacing w:after="0"/>
        <w:ind w:left="0"/>
        <w:jc w:val="both"/>
      </w:pPr>
      <w:bookmarkStart w:name="z1" w:id="0"/>
      <w:r>
        <w:rPr>
          <w:rFonts w:ascii="Times New Roman"/>
          <w:b w:val="false"/>
          <w:i w:val="false"/>
          <w:color w:val="000000"/>
          <w:sz w:val="28"/>
        </w:rPr>
        <w:t>
      Ордабасы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ауданының мәслихатының 2022 жылғы 23 желтоқсандағы "2023-2025 жылдарға арналған аудандық бюджет туралы" № 33/4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Ордабасы ауданының 2023-2025 жылдарға арналған аудандық бюджеті тиісінше 1 қосымшаға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19 424 197 мың теңге:</w:t>
      </w:r>
    </w:p>
    <w:p>
      <w:pPr>
        <w:spacing w:after="0"/>
        <w:ind w:left="0"/>
        <w:jc w:val="both"/>
      </w:pPr>
      <w:r>
        <w:rPr>
          <w:rFonts w:ascii="Times New Roman"/>
          <w:b w:val="false"/>
          <w:i w:val="false"/>
          <w:color w:val="000000"/>
          <w:sz w:val="28"/>
        </w:rPr>
        <w:t>
      салықтық түсiмдер – 4 035 030 мың теңге;</w:t>
      </w:r>
    </w:p>
    <w:p>
      <w:pPr>
        <w:spacing w:after="0"/>
        <w:ind w:left="0"/>
        <w:jc w:val="both"/>
      </w:pPr>
      <w:r>
        <w:rPr>
          <w:rFonts w:ascii="Times New Roman"/>
          <w:b w:val="false"/>
          <w:i w:val="false"/>
          <w:color w:val="000000"/>
          <w:sz w:val="28"/>
        </w:rPr>
        <w:t>
      салықтық емес түсiмдер – 9 746 мың теңге;</w:t>
      </w:r>
    </w:p>
    <w:p>
      <w:pPr>
        <w:spacing w:after="0"/>
        <w:ind w:left="0"/>
        <w:jc w:val="both"/>
      </w:pPr>
      <w:r>
        <w:rPr>
          <w:rFonts w:ascii="Times New Roman"/>
          <w:b w:val="false"/>
          <w:i w:val="false"/>
          <w:color w:val="000000"/>
          <w:sz w:val="28"/>
        </w:rPr>
        <w:t>
      негiзгi капиталды сатудан түсетiн түсiмдер – 45 534 мың теңге;</w:t>
      </w:r>
    </w:p>
    <w:p>
      <w:pPr>
        <w:spacing w:after="0"/>
        <w:ind w:left="0"/>
        <w:jc w:val="both"/>
      </w:pPr>
      <w:r>
        <w:rPr>
          <w:rFonts w:ascii="Times New Roman"/>
          <w:b w:val="false"/>
          <w:i w:val="false"/>
          <w:color w:val="000000"/>
          <w:sz w:val="28"/>
        </w:rPr>
        <w:t>
      трансферттер түсiмi – 15 333 887 мың теңге;</w:t>
      </w:r>
    </w:p>
    <w:p>
      <w:pPr>
        <w:spacing w:after="0"/>
        <w:ind w:left="0"/>
        <w:jc w:val="both"/>
      </w:pPr>
      <w:r>
        <w:rPr>
          <w:rFonts w:ascii="Times New Roman"/>
          <w:b w:val="false"/>
          <w:i w:val="false"/>
          <w:color w:val="000000"/>
          <w:sz w:val="28"/>
        </w:rPr>
        <w:t>
      2) шығындар – 19 980 537 мың теңге;</w:t>
      </w:r>
    </w:p>
    <w:p>
      <w:pPr>
        <w:spacing w:after="0"/>
        <w:ind w:left="0"/>
        <w:jc w:val="both"/>
      </w:pPr>
      <w:r>
        <w:rPr>
          <w:rFonts w:ascii="Times New Roman"/>
          <w:b w:val="false"/>
          <w:i w:val="false"/>
          <w:color w:val="000000"/>
          <w:sz w:val="28"/>
        </w:rPr>
        <w:t>
      3) таза бюджеттiк кредиттеу – 30 925 мың теңге:</w:t>
      </w:r>
    </w:p>
    <w:p>
      <w:pPr>
        <w:spacing w:after="0"/>
        <w:ind w:left="0"/>
        <w:jc w:val="both"/>
      </w:pPr>
      <w:r>
        <w:rPr>
          <w:rFonts w:ascii="Times New Roman"/>
          <w:b w:val="false"/>
          <w:i w:val="false"/>
          <w:color w:val="000000"/>
          <w:sz w:val="28"/>
        </w:rPr>
        <w:t>
      бюджеттік кредиттер – 77 625 мың теңге;</w:t>
      </w:r>
    </w:p>
    <w:p>
      <w:pPr>
        <w:spacing w:after="0"/>
        <w:ind w:left="0"/>
        <w:jc w:val="both"/>
      </w:pPr>
      <w:r>
        <w:rPr>
          <w:rFonts w:ascii="Times New Roman"/>
          <w:b w:val="false"/>
          <w:i w:val="false"/>
          <w:color w:val="000000"/>
          <w:sz w:val="28"/>
        </w:rPr>
        <w:t>
      бюджеттік кредиттерді өтеу – 46 700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-587 265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587 265 мың теңге:</w:t>
      </w:r>
    </w:p>
    <w:p>
      <w:pPr>
        <w:spacing w:after="0"/>
        <w:ind w:left="0"/>
        <w:jc w:val="both"/>
      </w:pPr>
      <w:r>
        <w:rPr>
          <w:rFonts w:ascii="Times New Roman"/>
          <w:b w:val="false"/>
          <w:i w:val="false"/>
          <w:color w:val="000000"/>
          <w:sz w:val="28"/>
        </w:rPr>
        <w:t>
      қарыздар түсімі – 77 625 мың теңге;</w:t>
      </w:r>
    </w:p>
    <w:p>
      <w:pPr>
        <w:spacing w:after="0"/>
        <w:ind w:left="0"/>
        <w:jc w:val="both"/>
      </w:pPr>
      <w:r>
        <w:rPr>
          <w:rFonts w:ascii="Times New Roman"/>
          <w:b w:val="false"/>
          <w:i w:val="false"/>
          <w:color w:val="000000"/>
          <w:sz w:val="28"/>
        </w:rPr>
        <w:t>
      қарыздарды өтеу – 46 700 мың теңге;</w:t>
      </w:r>
    </w:p>
    <w:p>
      <w:pPr>
        <w:spacing w:after="0"/>
        <w:ind w:left="0"/>
        <w:jc w:val="both"/>
      </w:pPr>
      <w:r>
        <w:rPr>
          <w:rFonts w:ascii="Times New Roman"/>
          <w:b w:val="false"/>
          <w:i w:val="false"/>
          <w:color w:val="000000"/>
          <w:sz w:val="28"/>
        </w:rPr>
        <w:t>
      бюджет қаражатының пайдаланылатын қалдықтары – 556 340 мың теңге.".</w:t>
      </w:r>
    </w:p>
    <w:bookmarkStart w:name="z4" w:id="2"/>
    <w:p>
      <w:pPr>
        <w:spacing w:after="0"/>
        <w:ind w:left="0"/>
        <w:jc w:val="both"/>
      </w:pPr>
      <w:r>
        <w:rPr>
          <w:rFonts w:ascii="Times New Roman"/>
          <w:b w:val="false"/>
          <w:i w:val="false"/>
          <w:color w:val="000000"/>
          <w:sz w:val="28"/>
        </w:rPr>
        <w:t>
      2. 2023 жылы салық түсімдерінен облыстық бюджетке корпоративтік табыс салығы 50 пайыз, төлем көзінен салық салынатын табыстардан ұсталатын жеке табыс салығы 53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Осы шешім 2023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мамырдағы № 2/1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15 333 887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мамырдағы № 2/1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2023-2025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