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5f1b" w14:textId="8fa5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кенттер мен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2023 жылғы 27 желтоқсандағы № 11-75-VIІI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82 450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33 740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А.Қалыбеков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59 850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Мырзакент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115 541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97 924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Еңбекші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87 909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Ж.Нұрлыбаев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88 192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Атакент кентінің 2024-2026 жылдарға арналған бюджеті 22, 23 және 24-қосымшаларға сәйкес, оның ішінде 2024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71 405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Жамбыл ауылдық округінің 2024-2026 жылдарға арналған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85 829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6 877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9 872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Атакент кентінің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240 450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183 426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269 747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-29 297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29 297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29 297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Бірлік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105 225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Жамбыл ауылдық округінің 2024-2026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105 596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45 629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Мақтарал ауылдық округінің 2024-2026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142 954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45 494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29 845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жол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Мақтаарал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23-144-VIII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№11-75-VIII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