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6dce3" w14:textId="786dc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аудандық бюджеттен қаржыландырылатын ауданның ауылдық округтері әкімдері аппараттары мен атқарушы органдардың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Түркістан облысы Бәйдiбек ауданы әкiмдiгiнiң 2023 жылғы 4 қаңтардағы № 01 қаулысы</w:t>
      </w:r>
    </w:p>
    <w:p>
      <w:pPr>
        <w:spacing w:after="0"/>
        <w:ind w:left="0"/>
        <w:jc w:val="both"/>
      </w:pPr>
      <w:bookmarkStart w:name="z1" w:id="0"/>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агенттігінің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сәйкес (Нормативтік құқықтық актілерді мемлекеттік тіркеу тізілімінде № 16299 тіркелген),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аудандық бюджеттен қаржыландырылатын аудандық және ауылдық округтері әкімдері аппараттары мен атқарушы органдардың "Б" корпусы мемлекеттік әкімшілік қызметшілерінің қызметін бағалаудың әдістемесі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 А.Нақыпбековке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Шәріпбеков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2023 жыл 04 қаңтардағы</w:t>
            </w:r>
            <w:r>
              <w:br/>
            </w:r>
            <w:r>
              <w:rPr>
                <w:rFonts w:ascii="Times New Roman"/>
                <w:b w:val="false"/>
                <w:i w:val="false"/>
                <w:color w:val="000000"/>
                <w:sz w:val="20"/>
              </w:rPr>
              <w:t>№ 01 қаулысына қосымша</w:t>
            </w:r>
          </w:p>
        </w:tc>
      </w:tr>
    </w:tbl>
    <w:bookmarkStart w:name="z6" w:id="4"/>
    <w:p>
      <w:pPr>
        <w:spacing w:after="0"/>
        <w:ind w:left="0"/>
        <w:jc w:val="left"/>
      </w:pPr>
      <w:r>
        <w:rPr>
          <w:rFonts w:ascii="Times New Roman"/>
          <w:b/>
          <w:i w:val="false"/>
          <w:color w:val="000000"/>
        </w:rPr>
        <w:t xml:space="preserve">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әдістемесі</w:t>
      </w:r>
    </w:p>
    <w:bookmarkEnd w:id="4"/>
    <w:p>
      <w:pPr>
        <w:spacing w:after="0"/>
        <w:ind w:left="0"/>
        <w:jc w:val="both"/>
      </w:pPr>
      <w:r>
        <w:rPr>
          <w:rFonts w:ascii="Times New Roman"/>
          <w:b w:val="false"/>
          <w:i w:val="false"/>
          <w:color w:val="ff0000"/>
          <w:sz w:val="28"/>
        </w:rPr>
        <w:t xml:space="preserve">
      Ескерту. Қосымша жаңа редакцияда - Түркістан облысы Бәйдiбек ауданы әкiмдiгiнiң 06.10.2025 </w:t>
      </w:r>
      <w:r>
        <w:rPr>
          <w:rFonts w:ascii="Times New Roman"/>
          <w:b w:val="false"/>
          <w:i w:val="false"/>
          <w:color w:val="ff0000"/>
          <w:sz w:val="28"/>
        </w:rPr>
        <w:t>№ 357</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5"/>
    <w:p>
      <w:pPr>
        <w:spacing w:after="0"/>
        <w:ind w:left="0"/>
        <w:jc w:val="left"/>
      </w:pPr>
      <w:r>
        <w:rPr>
          <w:rFonts w:ascii="Times New Roman"/>
          <w:b/>
          <w:i w:val="false"/>
          <w:color w:val="000000"/>
        </w:rPr>
        <w:t xml:space="preserve"> 1-тарау. Жалпы ережелер</w:t>
      </w:r>
    </w:p>
    <w:bookmarkEnd w:id="5"/>
    <w:bookmarkStart w:name="z56" w:id="6"/>
    <w:p>
      <w:pPr>
        <w:spacing w:after="0"/>
        <w:ind w:left="0"/>
        <w:jc w:val="both"/>
      </w:pPr>
      <w:r>
        <w:rPr>
          <w:rFonts w:ascii="Times New Roman"/>
          <w:b w:val="false"/>
          <w:i w:val="false"/>
          <w:color w:val="000000"/>
          <w:sz w:val="28"/>
        </w:rPr>
        <w:t xml:space="preserve">
      1. Осы "Б" корпусындағы аудандық бюджеттен қаржыландырылатын атқарушы органдардың мемлекеттік әкімшілік қызметшілері мен Бәйдібек ауданы әкімі аппаратының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33-бабының 5-тармағына сәйкес әзірленген және "Б" корпусы мемлекеттік әкімшілік қызметшілерінің қызметін бағалаудың Үлгілік тәртібін айқындайды.</w:t>
      </w:r>
    </w:p>
    <w:bookmarkEnd w:id="6"/>
    <w:p>
      <w:pPr>
        <w:spacing w:after="0"/>
        <w:ind w:left="0"/>
        <w:jc w:val="both"/>
      </w:pPr>
      <w:r>
        <w:rPr>
          <w:rFonts w:ascii="Times New Roman"/>
          <w:b w:val="false"/>
          <w:i w:val="false"/>
          <w:color w:val="000000"/>
          <w:sz w:val="28"/>
        </w:rPr>
        <w:t xml:space="preserve">
      2. Мемлекеттік органдардың "Б" корпусы мемлекеттік әкімшілік қызметшілерінің қызметін бағалау әдістемесін мемлекеттік органдардың бірінші басшылары осы </w:t>
      </w:r>
      <w:r>
        <w:rPr>
          <w:rFonts w:ascii="Times New Roman"/>
          <w:b w:val="false"/>
          <w:i w:val="false"/>
          <w:color w:val="000000"/>
          <w:sz w:val="28"/>
        </w:rPr>
        <w:t>Әдістеменің</w:t>
      </w:r>
      <w:r>
        <w:rPr>
          <w:rFonts w:ascii="Times New Roman"/>
          <w:b w:val="false"/>
          <w:i w:val="false"/>
          <w:color w:val="000000"/>
          <w:sz w:val="28"/>
        </w:rPr>
        <w:t xml:space="preserve"> негізінде мемлекеттік орган қызметінің ерекшелігін есепке ала отырып бекітеді.</w:t>
      </w:r>
    </w:p>
    <w:p>
      <w:pPr>
        <w:spacing w:after="0"/>
        <w:ind w:left="0"/>
        <w:jc w:val="both"/>
      </w:pPr>
      <w:r>
        <w:rPr>
          <w:rFonts w:ascii="Times New Roman"/>
          <w:b w:val="false"/>
          <w:i w:val="false"/>
          <w:color w:val="000000"/>
          <w:sz w:val="28"/>
        </w:rPr>
        <w:t xml:space="preserve">
      Мемлекеттік орган бекіткен "Б" корпусы мемлекеттік әкімшілік қызметшілерінің қызметін бағалау әдістемесі болмаған жағдайда, мемлекеттік органдар осы </w:t>
      </w:r>
      <w:r>
        <w:rPr>
          <w:rFonts w:ascii="Times New Roman"/>
          <w:b w:val="false"/>
          <w:i w:val="false"/>
          <w:color w:val="000000"/>
          <w:sz w:val="28"/>
        </w:rPr>
        <w:t>әдістемені</w:t>
      </w:r>
      <w:r>
        <w:rPr>
          <w:rFonts w:ascii="Times New Roman"/>
          <w:b w:val="false"/>
          <w:i w:val="false"/>
          <w:color w:val="000000"/>
          <w:sz w:val="28"/>
        </w:rPr>
        <w:t xml:space="preserve"> басшылыққа алады.</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құрылымдық бөлімшенің/мемлекеттік органның басшысы – В-1, C-1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p>
      <w:pPr>
        <w:spacing w:after="0"/>
        <w:ind w:left="0"/>
        <w:jc w:val="both"/>
      </w:pPr>
      <w:r>
        <w:rPr>
          <w:rFonts w:ascii="Times New Roman"/>
          <w:b w:val="false"/>
          <w:i w:val="false"/>
          <w:color w:val="000000"/>
          <w:sz w:val="28"/>
        </w:rPr>
        <w:t>
      5) бағаланатын адам – өзіне қатысты бағалау жүргізілетін адам;</w:t>
      </w:r>
    </w:p>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мемлекеттік әкімшілік қызметшілерін бағалау осы мемлекеттік органдардың ішкі құжаттарында айқындалған ерекшеліктерді ескере отырып жүргізіледі.</w:t>
      </w:r>
    </w:p>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p>
      <w:pPr>
        <w:spacing w:after="0"/>
        <w:ind w:left="0"/>
        <w:jc w:val="both"/>
      </w:pPr>
      <w:r>
        <w:rPr>
          <w:rFonts w:ascii="Times New Roman"/>
          <w:b w:val="false"/>
          <w:i w:val="false"/>
          <w:color w:val="000000"/>
          <w:sz w:val="28"/>
        </w:rPr>
        <w:t>
      5. Бағалау тоқсан қорытындысы бойынша – есепті тоқсаннан кейінгі айдың жиырмасыншы күнінен кешіктірілмей жүргізіледі.</w:t>
      </w:r>
    </w:p>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p>
      <w:pPr>
        <w:spacing w:after="0"/>
        <w:ind w:left="0"/>
        <w:jc w:val="both"/>
      </w:pPr>
      <w:r>
        <w:rPr>
          <w:rFonts w:ascii="Times New Roman"/>
          <w:b w:val="false"/>
          <w:i w:val="false"/>
          <w:color w:val="000000"/>
          <w:sz w:val="28"/>
        </w:rPr>
        <w:t>
      6.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p>
      <w:pPr>
        <w:spacing w:after="0"/>
        <w:ind w:left="0"/>
        <w:jc w:val="both"/>
      </w:pPr>
      <w:r>
        <w:rPr>
          <w:rFonts w:ascii="Times New Roman"/>
          <w:b w:val="false"/>
          <w:i w:val="false"/>
          <w:color w:val="000000"/>
          <w:sz w:val="28"/>
        </w:rPr>
        <w:t>
      7. Бағалау мерзімі аяқталғанға дейін мемлекеттік органнан жұмыстан шығарылған қызметшілерді бағалау олардың қатысуынсыз 5-тармақта көрсетілген мерзімде жүргізіледі.</w:t>
      </w:r>
    </w:p>
    <w:p>
      <w:pPr>
        <w:spacing w:after="0"/>
        <w:ind w:left="0"/>
        <w:jc w:val="both"/>
      </w:pPr>
      <w:r>
        <w:rPr>
          <w:rFonts w:ascii="Times New Roman"/>
          <w:b w:val="false"/>
          <w:i w:val="false"/>
          <w:color w:val="000000"/>
          <w:sz w:val="28"/>
        </w:rPr>
        <w:t>
      8. Бағалау нәтижелері мынадай саралау бойынша қойылады:</w:t>
      </w:r>
    </w:p>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p>
      <w:pPr>
        <w:spacing w:after="0"/>
        <w:ind w:left="0"/>
        <w:jc w:val="both"/>
      </w:pPr>
      <w:r>
        <w:rPr>
          <w:rFonts w:ascii="Times New Roman"/>
          <w:b w:val="false"/>
          <w:i w:val="false"/>
          <w:color w:val="000000"/>
          <w:sz w:val="28"/>
        </w:rPr>
        <w:t>
      9.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 соның ішінде ақпараттық жүйе арқылы қамтамасыз етеді.</w:t>
      </w:r>
    </w:p>
    <w:p>
      <w:pPr>
        <w:spacing w:after="0"/>
        <w:ind w:left="0"/>
        <w:jc w:val="both"/>
      </w:pPr>
      <w:r>
        <w:rPr>
          <w:rFonts w:ascii="Times New Roman"/>
          <w:b w:val="false"/>
          <w:i w:val="false"/>
          <w:color w:val="000000"/>
          <w:sz w:val="28"/>
        </w:rPr>
        <w:t>
      10. Бағаланатын қызметші өзінің бағалау нәтижелерін ақпараттық жүйеде, сондай-ақ "Е-қызмет" мобильді қосымша арқылы алады.</w:t>
      </w:r>
    </w:p>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p>
      <w:pPr>
        <w:spacing w:after="0"/>
        <w:ind w:left="0"/>
        <w:jc w:val="both"/>
      </w:pPr>
      <w:r>
        <w:rPr>
          <w:rFonts w:ascii="Times New Roman"/>
          <w:b w:val="false"/>
          <w:i w:val="false"/>
          <w:color w:val="000000"/>
          <w:sz w:val="28"/>
        </w:rPr>
        <w:t>
      11.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p>
      <w:pPr>
        <w:spacing w:after="0"/>
        <w:ind w:left="0"/>
        <w:jc w:val="both"/>
      </w:pPr>
      <w:r>
        <w:rPr>
          <w:rFonts w:ascii="Times New Roman"/>
          <w:b w:val="false"/>
          <w:i w:val="false"/>
          <w:color w:val="000000"/>
          <w:sz w:val="28"/>
        </w:rPr>
        <w:t>
      12. Мемлекеттік қызметші калибрлеу сессиясының шешіміне Қазақстан Республикасының Әкімшілік рәсімдік-процестік кодекспен белгіленген тәртіпте шағымдана алады.</w:t>
      </w:r>
    </w:p>
    <w:p>
      <w:pPr>
        <w:spacing w:after="0"/>
        <w:ind w:left="0"/>
        <w:jc w:val="both"/>
      </w:pPr>
      <w:r>
        <w:rPr>
          <w:rFonts w:ascii="Times New Roman"/>
          <w:b w:val="false"/>
          <w:i w:val="false"/>
          <w:color w:val="000000"/>
          <w:sz w:val="28"/>
        </w:rPr>
        <w:t>
      13. Бағалаумен байланысты құжаттар бағалау аяқталған күннен бастап үш жыл ішінде персоналды басқару қызметінде және ақпараттық жүйеде сақталады.</w:t>
      </w:r>
    </w:p>
    <w:p>
      <w:pPr>
        <w:spacing w:after="0"/>
        <w:ind w:left="0"/>
        <w:jc w:val="both"/>
      </w:pPr>
      <w:r>
        <w:rPr>
          <w:rFonts w:ascii="Times New Roman"/>
          <w:b w:val="false"/>
          <w:i w:val="false"/>
          <w:color w:val="000000"/>
          <w:sz w:val="28"/>
        </w:rPr>
        <w:t>
      14. Бағалау нәтижелері жасырын ақпарат болып табылады және қызметтік қажеттілікті, сондай-ақ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p>
      <w:pPr>
        <w:spacing w:after="0"/>
        <w:ind w:left="0"/>
        <w:jc w:val="both"/>
      </w:pPr>
      <w:r>
        <w:rPr>
          <w:rFonts w:ascii="Times New Roman"/>
          <w:b w:val="false"/>
          <w:i w:val="false"/>
          <w:color w:val="000000"/>
          <w:sz w:val="28"/>
        </w:rPr>
        <w:t>
      15. Бағалау рәсіміне байланысты келіспеушіліктерді барлық мүдделі адамдар мен тараптардың жәрдемдесуімен персоналды басқару қызметі қарастырады.</w:t>
      </w:r>
    </w:p>
    <w:p>
      <w:pPr>
        <w:spacing w:after="0"/>
        <w:ind w:left="0"/>
        <w:jc w:val="both"/>
      </w:pPr>
      <w:r>
        <w:rPr>
          <w:rFonts w:ascii="Times New Roman"/>
          <w:b w:val="false"/>
          <w:i w:val="false"/>
          <w:color w:val="000000"/>
          <w:sz w:val="28"/>
        </w:rPr>
        <w:t>
      16. Персоналды басқару қызметінің басшысы мыналарға жауапты болады:</w:t>
      </w:r>
    </w:p>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p>
      <w:pPr>
        <w:spacing w:after="0"/>
        <w:ind w:left="0"/>
        <w:jc w:val="both"/>
      </w:pPr>
      <w:r>
        <w:rPr>
          <w:rFonts w:ascii="Times New Roman"/>
          <w:b w:val="false"/>
          <w:i w:val="false"/>
          <w:color w:val="000000"/>
          <w:sz w:val="28"/>
        </w:rPr>
        <w:t>
      17. В-1, С-1 (орталық атқарушы орган комитеті төрағасының орынбасары, департамент директоры), D-1, D-3 (құрылымдық бөлімшелердің басшылары), C-O-1, D-O-1, D-R-1, C-R-1, Е-1, Е-2, E-R-1 санаттарының "Б" корпусының мемлекеттік әкімшілік қызметшілерін бағалау тікелей басшымен осы әдістеменің 1-қосымшасына сәйкес нысан бойынша жүргізіледі.</w:t>
      </w:r>
    </w:p>
    <w:p>
      <w:pPr>
        <w:spacing w:after="0"/>
        <w:ind w:left="0"/>
        <w:jc w:val="both"/>
      </w:pPr>
      <w:r>
        <w:rPr>
          <w:rFonts w:ascii="Times New Roman"/>
          <w:b w:val="false"/>
          <w:i w:val="false"/>
          <w:color w:val="000000"/>
          <w:sz w:val="28"/>
        </w:rPr>
        <w:t xml:space="preserve">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С-1 (орталық атқарушы орган комитеті төрағасының орынбасарын, департамент директорын қоспағанда), D-1, D-3 санаттарының (құрылымдық бөлімшелердің басшыларын қоспағанда) "Б" корпусының мемлекеттік әкімшілік қызметшілерін бағалау тікелей басшымен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p>
      <w:pPr>
        <w:spacing w:after="0"/>
        <w:ind w:left="0"/>
        <w:jc w:val="both"/>
      </w:pPr>
      <w:r>
        <w:rPr>
          <w:rFonts w:ascii="Times New Roman"/>
          <w:b w:val="false"/>
          <w:i w:val="false"/>
          <w:color w:val="000000"/>
          <w:sz w:val="28"/>
        </w:rPr>
        <w:t>
      18. Бағалаушы адамға бағалау парағы персоналды басқару қызметімен ақпараттық жүйе арқылы жіберіледі.</w:t>
      </w:r>
    </w:p>
    <w:p>
      <w:pPr>
        <w:spacing w:after="0"/>
        <w:ind w:left="0"/>
        <w:jc w:val="both"/>
      </w:pPr>
      <w:r>
        <w:rPr>
          <w:rFonts w:ascii="Times New Roman"/>
          <w:b w:val="false"/>
          <w:i w:val="false"/>
          <w:color w:val="000000"/>
          <w:sz w:val="28"/>
        </w:rPr>
        <w:t>
      Бағалаушы адаммен 0-ден 5-ке дейінгі баға қойылады.</w:t>
      </w:r>
    </w:p>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p>
      <w:pPr>
        <w:spacing w:after="0"/>
        <w:ind w:left="0"/>
        <w:jc w:val="both"/>
      </w:pPr>
      <w:r>
        <w:rPr>
          <w:rFonts w:ascii="Times New Roman"/>
          <w:b w:val="false"/>
          <w:i w:val="false"/>
          <w:color w:val="000000"/>
          <w:sz w:val="28"/>
        </w:rPr>
        <w:t>
      19. Бағалау процесіне бірыңғай тәсілді келісу және сақтау мақсатында мемлекеттік органдар осы әдістеменің 11-тармағында көзделген тәртіппен калибрлеу сессияларын өткізеді.</w:t>
      </w:r>
    </w:p>
    <w:p>
      <w:pPr>
        <w:spacing w:after="0"/>
        <w:ind w:left="0"/>
        <w:jc w:val="both"/>
      </w:pPr>
      <w:r>
        <w:rPr>
          <w:rFonts w:ascii="Times New Roman"/>
          <w:b w:val="false"/>
          <w:i w:val="false"/>
          <w:color w:val="000000"/>
          <w:sz w:val="28"/>
        </w:rPr>
        <w:t>
      20.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p>
      <w:pPr>
        <w:spacing w:after="0"/>
        <w:ind w:left="0"/>
        <w:jc w:val="both"/>
      </w:pPr>
      <w:r>
        <w:rPr>
          <w:rFonts w:ascii="Times New Roman"/>
          <w:b w:val="false"/>
          <w:i w:val="false"/>
          <w:color w:val="000000"/>
          <w:sz w:val="28"/>
        </w:rPr>
        <w:t>
      Тексеру комиссиясының мүшелеріне және тексеру комиссиясының төрағасына калибрлеу сессиясын өткізу және оның құрамын бекіту маслихат шешімінің негізінде жүзеге асырылады.</w:t>
      </w:r>
    </w:p>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p>
      <w:pPr>
        <w:spacing w:after="0"/>
        <w:ind w:left="0"/>
        <w:jc w:val="both"/>
      </w:pPr>
      <w:r>
        <w:rPr>
          <w:rFonts w:ascii="Times New Roman"/>
          <w:b w:val="false"/>
          <w:i w:val="false"/>
          <w:color w:val="000000"/>
          <w:sz w:val="28"/>
        </w:rPr>
        <w:t>
      21. Калибрлеу сессиясы қызметшінің өтініші түскен уақыттан бастап он жұмыс күн ішінде осы әдістеменің 11-тармағында көзделген тәртіппен өткізіледі.</w:t>
      </w:r>
    </w:p>
    <w:p>
      <w:pPr>
        <w:spacing w:after="0"/>
        <w:ind w:left="0"/>
        <w:jc w:val="both"/>
      </w:pPr>
      <w:r>
        <w:rPr>
          <w:rFonts w:ascii="Times New Roman"/>
          <w:b w:val="false"/>
          <w:i w:val="false"/>
          <w:color w:val="000000"/>
          <w:sz w:val="28"/>
        </w:rPr>
        <w:t>
      22. Персоналды басқару қызметі калибрлеу сессиясының қызметін ұйымдастырады.</w:t>
      </w:r>
    </w:p>
    <w:p>
      <w:pPr>
        <w:spacing w:after="0"/>
        <w:ind w:left="0"/>
        <w:jc w:val="both"/>
      </w:pPr>
      <w:r>
        <w:rPr>
          <w:rFonts w:ascii="Times New Roman"/>
          <w:b w:val="false"/>
          <w:i w:val="false"/>
          <w:color w:val="000000"/>
          <w:sz w:val="28"/>
        </w:rPr>
        <w:t>
      23. Калибрлеу сессиясында бағалаушы адам бағаланатын адамның жұмысын қысқаша сипаттайды және өз бағасына дәлел келтіреді.</w:t>
      </w:r>
    </w:p>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24.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Бәйдібек</w:t>
            </w:r>
            <w:r>
              <w:br/>
            </w:r>
            <w:r>
              <w:rPr>
                <w:rFonts w:ascii="Times New Roman"/>
                <w:b w:val="false"/>
                <w:i w:val="false"/>
                <w:color w:val="000000"/>
                <w:sz w:val="20"/>
              </w:rPr>
              <w:t>ауданы әкімі</w:t>
            </w:r>
            <w:r>
              <w:br/>
            </w:r>
            <w:r>
              <w:rPr>
                <w:rFonts w:ascii="Times New Roman"/>
                <w:b w:val="false"/>
                <w:i w:val="false"/>
                <w:color w:val="000000"/>
                <w:sz w:val="20"/>
              </w:rPr>
              <w:t>апаратының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атқаратын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Жетекшілік ететін бөлімшелерде (жетекшілік ететін қызметшілердің) міндеттердің сапалы орындалуын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xml:space="preserve">
 - жетекшілік ететін бөлімшелердегі міндеттер мен тапсырмаларды сапалы орындау; </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Жетекшілік ететін бөлімшелерде (жетекшілік ететін қызметшілердің) міндеттердің орындалу мерзімдерінің сақталуын қамтамасыз 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команданы басқаруды және командалық нәтиже үшін жауапкершілікті өз мойнына ала білу; </w:t>
            </w:r>
          </w:p>
          <w:p>
            <w:pPr>
              <w:spacing w:after="20"/>
              <w:ind w:left="20"/>
              <w:jc w:val="both"/>
            </w:pPr>
            <w:r>
              <w:rPr>
                <w:rFonts w:ascii="Times New Roman"/>
                <w:b w:val="false"/>
                <w:i w:val="false"/>
                <w:color w:val="000000"/>
                <w:sz w:val="20"/>
              </w:rPr>
              <w:t>
- мақсаттар мен міндеттерді нақты белгілей білу;</w:t>
            </w:r>
          </w:p>
          <w:p>
            <w:pPr>
              <w:spacing w:after="20"/>
              <w:ind w:left="20"/>
              <w:jc w:val="both"/>
            </w:pPr>
            <w:r>
              <w:rPr>
                <w:rFonts w:ascii="Times New Roman"/>
                <w:b w:val="false"/>
                <w:i w:val="false"/>
                <w:color w:val="000000"/>
                <w:sz w:val="20"/>
              </w:rPr>
              <w:t>
-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xml:space="preserve">
- белгісіздік жағдайында тиімді әрекет ете білу; </w:t>
            </w:r>
          </w:p>
          <w:p>
            <w:pPr>
              <w:spacing w:after="20"/>
              <w:ind w:left="20"/>
              <w:jc w:val="both"/>
            </w:pPr>
            <w:r>
              <w:rPr>
                <w:rFonts w:ascii="Times New Roman"/>
                <w:b w:val="false"/>
                <w:i w:val="false"/>
                <w:color w:val="000000"/>
                <w:sz w:val="20"/>
              </w:rPr>
              <w:t xml:space="preserve">
- ықтимал тәуекелдерді ескере отырып, міндеттерді шешудің бірнеше нұсқаларын ұсына білу; </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 w:id="7"/>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w:t>
      </w:r>
    </w:p>
    <w:bookmarkEnd w:id="7"/>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w:t>
      </w:r>
    </w:p>
    <w:p>
      <w:pPr>
        <w:spacing w:after="0"/>
        <w:ind w:left="0"/>
        <w:jc w:val="both"/>
      </w:pPr>
      <w:r>
        <w:rPr>
          <w:rFonts w:ascii="Times New Roman"/>
          <w:b w:val="false"/>
          <w:i w:val="false"/>
          <w:color w:val="000000"/>
          <w:sz w:val="28"/>
        </w:rPr>
        <w:t xml:space="preserve">
      Қызметшінің бағалау нәтижесі орташа қорытынды бағаның негізінде қойылады. </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 корпусындағы аудандық</w:t>
            </w:r>
            <w:r>
              <w:br/>
            </w:r>
            <w:r>
              <w:rPr>
                <w:rFonts w:ascii="Times New Roman"/>
                <w:b w:val="false"/>
                <w:i w:val="false"/>
                <w:color w:val="000000"/>
                <w:sz w:val="20"/>
              </w:rPr>
              <w:t>бюджеттен</w:t>
            </w:r>
            <w:r>
              <w:br/>
            </w:r>
            <w:r>
              <w:rPr>
                <w:rFonts w:ascii="Times New Roman"/>
                <w:b w:val="false"/>
                <w:i w:val="false"/>
                <w:color w:val="000000"/>
                <w:sz w:val="20"/>
              </w:rPr>
              <w:t>қаржыландырылатын атқарушы</w:t>
            </w:r>
            <w:r>
              <w:br/>
            </w:r>
            <w:r>
              <w:rPr>
                <w:rFonts w:ascii="Times New Roman"/>
                <w:b w:val="false"/>
                <w:i w:val="false"/>
                <w:color w:val="000000"/>
                <w:sz w:val="20"/>
              </w:rPr>
              <w:t>органдардың мемлекеттік</w:t>
            </w:r>
            <w:r>
              <w:br/>
            </w:r>
            <w:r>
              <w:rPr>
                <w:rFonts w:ascii="Times New Roman"/>
                <w:b w:val="false"/>
                <w:i w:val="false"/>
                <w:color w:val="000000"/>
                <w:sz w:val="20"/>
              </w:rPr>
              <w:t>әкімшілік</w:t>
            </w:r>
            <w:r>
              <w:br/>
            </w:r>
            <w:r>
              <w:rPr>
                <w:rFonts w:ascii="Times New Roman"/>
                <w:b w:val="false"/>
                <w:i w:val="false"/>
                <w:color w:val="000000"/>
                <w:sz w:val="20"/>
              </w:rPr>
              <w:t>қызметшілер мен Бәйдібек</w:t>
            </w:r>
            <w:r>
              <w:br/>
            </w:r>
            <w:r>
              <w:rPr>
                <w:rFonts w:ascii="Times New Roman"/>
                <w:b w:val="false"/>
                <w:i w:val="false"/>
                <w:color w:val="000000"/>
                <w:sz w:val="20"/>
              </w:rPr>
              <w:t>ауданы әкімі</w:t>
            </w:r>
            <w:r>
              <w:br/>
            </w:r>
            <w:r>
              <w:rPr>
                <w:rFonts w:ascii="Times New Roman"/>
                <w:b w:val="false"/>
                <w:i w:val="false"/>
                <w:color w:val="000000"/>
                <w:sz w:val="20"/>
              </w:rPr>
              <w:t>апаратының мемлекетті</w:t>
            </w:r>
            <w:r>
              <w:br/>
            </w:r>
            <w:r>
              <w:rPr>
                <w:rFonts w:ascii="Times New Roman"/>
                <w:b w:val="false"/>
                <w:i w:val="false"/>
                <w:color w:val="000000"/>
                <w:sz w:val="20"/>
              </w:rPr>
              <w:t>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w:t>
            </w:r>
            <w:r>
              <w:br/>
            </w:r>
            <w:r>
              <w:rPr>
                <w:rFonts w:ascii="Times New Roman"/>
                <w:b w:val="false"/>
                <w:i w:val="false"/>
                <w:color w:val="000000"/>
                <w:sz w:val="20"/>
              </w:rPr>
              <w:t>әдістемесіне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Басшы лауазымды атқармайтын адамның бағалау парағы</w:t>
      </w:r>
    </w:p>
    <w:p>
      <w:pPr>
        <w:spacing w:after="0"/>
        <w:ind w:left="0"/>
        <w:jc w:val="both"/>
      </w:pPr>
      <w:r>
        <w:rPr>
          <w:rFonts w:ascii="Times New Roman"/>
          <w:b w:val="false"/>
          <w:i w:val="false"/>
          <w:color w:val="000000"/>
          <w:sz w:val="28"/>
        </w:rPr>
        <w:t>
      (Бағаланатын адамның Т.А.Ә., мемлекеттік органды көрсете отырып лауазымы) __________________________________________________________________________ (Бағаланатын кезең) __________________________________________________________________________ (Бағалайтын қызметшінің Т.А.Ә., мемлекеттік органды көрсете отырып лауазымы) __________________________________________________________________________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алынады:</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Есепке алынады: </w:t>
            </w:r>
          </w:p>
          <w:p>
            <w:pPr>
              <w:spacing w:after="20"/>
              <w:ind w:left="20"/>
              <w:jc w:val="both"/>
            </w:pPr>
            <w:r>
              <w:rPr>
                <w:rFonts w:ascii="Times New Roman"/>
                <w:b w:val="false"/>
                <w:i w:val="false"/>
                <w:color w:val="000000"/>
                <w:sz w:val="20"/>
              </w:rPr>
              <w:t xml:space="preserve">
- кешігудің болмауы; </w:t>
            </w:r>
          </w:p>
          <w:p>
            <w:pPr>
              <w:spacing w:after="20"/>
              <w:ind w:left="20"/>
              <w:jc w:val="both"/>
            </w:pPr>
            <w:r>
              <w:rPr>
                <w:rFonts w:ascii="Times New Roman"/>
                <w:b w:val="false"/>
                <w:i w:val="false"/>
                <w:color w:val="000000"/>
                <w:sz w:val="20"/>
              </w:rPr>
              <w:t>
- себепсіз жұмыстан мерзімінен бұрын шығудың болмауы;</w:t>
            </w:r>
          </w:p>
          <w:p>
            <w:pPr>
              <w:spacing w:after="20"/>
              <w:ind w:left="20"/>
              <w:jc w:val="both"/>
            </w:pPr>
            <w:r>
              <w:rPr>
                <w:rFonts w:ascii="Times New Roman"/>
                <w:b w:val="false"/>
                <w:i w:val="false"/>
                <w:color w:val="000000"/>
                <w:sz w:val="20"/>
              </w:rPr>
              <w:t>
- қызметтік әдеп бұзушылықтардың болмауы;</w:t>
            </w:r>
          </w:p>
          <w:p>
            <w:pPr>
              <w:spacing w:after="20"/>
              <w:ind w:left="20"/>
              <w:jc w:val="both"/>
            </w:pPr>
            <w:r>
              <w:rPr>
                <w:rFonts w:ascii="Times New Roman"/>
                <w:b w:val="false"/>
                <w:i w:val="false"/>
                <w:color w:val="000000"/>
                <w:sz w:val="20"/>
              </w:rPr>
              <w:t>
- ақпараттық қауіпсіздік талаптарын сақтау;</w:t>
            </w:r>
          </w:p>
          <w:p>
            <w:pPr>
              <w:spacing w:after="20"/>
              <w:ind w:left="20"/>
              <w:jc w:val="both"/>
            </w:pPr>
            <w:r>
              <w:rPr>
                <w:rFonts w:ascii="Times New Roman"/>
                <w:b w:val="false"/>
                <w:i w:val="false"/>
                <w:color w:val="000000"/>
                <w:sz w:val="20"/>
              </w:rPr>
              <w:t>
-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Бағаланатын тоқсанда қолданылған тәртіптік жаза ескеріледі. </w:t>
            </w:r>
          </w:p>
          <w:p>
            <w:pPr>
              <w:spacing w:after="20"/>
              <w:ind w:left="20"/>
              <w:jc w:val="both"/>
            </w:pPr>
            <w:r>
              <w:rPr>
                <w:rFonts w:ascii="Times New Roman"/>
                <w:b w:val="false"/>
                <w:i w:val="false"/>
                <w:color w:val="000000"/>
                <w:sz w:val="20"/>
              </w:rPr>
              <w:t>
Тәртіптік жаза болған жағдайда:</w:t>
            </w:r>
          </w:p>
          <w:p>
            <w:pPr>
              <w:spacing w:after="20"/>
              <w:ind w:left="20"/>
              <w:jc w:val="both"/>
            </w:pPr>
            <w:r>
              <w:rPr>
                <w:rFonts w:ascii="Times New Roman"/>
                <w:b w:val="false"/>
                <w:i w:val="false"/>
                <w:color w:val="000000"/>
                <w:sz w:val="20"/>
              </w:rPr>
              <w:t xml:space="preserve">
- ескерту, сөгіс, қатаң сөгіс үшін баға 2,99 баллдан аспауы керек; </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w:t>
      </w:r>
    </w:p>
    <w:p>
      <w:pPr>
        <w:spacing w:after="0"/>
        <w:ind w:left="0"/>
        <w:jc w:val="both"/>
      </w:pPr>
      <w:r>
        <w:rPr>
          <w:rFonts w:ascii="Times New Roman"/>
          <w:b w:val="false"/>
          <w:i w:val="false"/>
          <w:color w:val="000000"/>
          <w:sz w:val="28"/>
        </w:rPr>
        <w:t xml:space="preserve">
      бағаланатын параметрлер санына бөлу керек. </w:t>
      </w:r>
    </w:p>
    <w:p>
      <w:pPr>
        <w:spacing w:after="0"/>
        <w:ind w:left="0"/>
        <w:jc w:val="both"/>
      </w:pPr>
      <w:r>
        <w:rPr>
          <w:rFonts w:ascii="Times New Roman"/>
          <w:b w:val="false"/>
          <w:i w:val="false"/>
          <w:color w:val="000000"/>
          <w:sz w:val="28"/>
        </w:rPr>
        <w:t xml:space="preserve">
      * Бағалаудың 0 баллы қызметші бағалау параметрін толық орындамаған жағдайда </w:t>
      </w:r>
    </w:p>
    <w:p>
      <w:pPr>
        <w:spacing w:after="0"/>
        <w:ind w:left="0"/>
        <w:jc w:val="both"/>
      </w:pPr>
      <w:r>
        <w:rPr>
          <w:rFonts w:ascii="Times New Roman"/>
          <w:b w:val="false"/>
          <w:i w:val="false"/>
          <w:color w:val="000000"/>
          <w:sz w:val="28"/>
        </w:rPr>
        <w:t xml:space="preserve">
      қойылады. </w:t>
      </w:r>
    </w:p>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w:t>
      </w:r>
    </w:p>
    <w:p>
      <w:pPr>
        <w:spacing w:after="0"/>
        <w:ind w:left="0"/>
        <w:jc w:val="both"/>
      </w:pPr>
      <w:r>
        <w:rPr>
          <w:rFonts w:ascii="Times New Roman"/>
          <w:b w:val="false"/>
          <w:i w:val="false"/>
          <w:color w:val="000000"/>
          <w:sz w:val="28"/>
        </w:rPr>
        <w:t xml:space="preserve">
      функционалдық міндеттерін тиісті түрде атқарады, функционалдық міндеттерін </w:t>
      </w:r>
    </w:p>
    <w:p>
      <w:pPr>
        <w:spacing w:after="0"/>
        <w:ind w:left="0"/>
        <w:jc w:val="both"/>
      </w:pPr>
      <w:r>
        <w:rPr>
          <w:rFonts w:ascii="Times New Roman"/>
          <w:b w:val="false"/>
          <w:i w:val="false"/>
          <w:color w:val="000000"/>
          <w:sz w:val="28"/>
        </w:rPr>
        <w:t xml:space="preserve">
      қанағаттанарлық түрде атқарады, функционалдық міндеттерін қанағаттанарлықсыз </w:t>
      </w:r>
    </w:p>
    <w:p>
      <w:pPr>
        <w:spacing w:after="0"/>
        <w:ind w:left="0"/>
        <w:jc w:val="both"/>
      </w:pPr>
      <w:r>
        <w:rPr>
          <w:rFonts w:ascii="Times New Roman"/>
          <w:b w:val="false"/>
          <w:i w:val="false"/>
          <w:color w:val="000000"/>
          <w:sz w:val="28"/>
        </w:rPr>
        <w:t xml:space="preserve">
      түрде атқарады). </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p>
      <w:pPr>
        <w:spacing w:after="0"/>
        <w:ind w:left="0"/>
        <w:jc w:val="both"/>
      </w:pPr>
      <w:r>
        <w:rPr>
          <w:rFonts w:ascii="Times New Roman"/>
          <w:b w:val="false"/>
          <w:i w:val="false"/>
          <w:color w:val="000000"/>
          <w:sz w:val="28"/>
        </w:rPr>
        <w:t>
      Күні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аппараттары мен атқарушы</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Нысаналы мақсатты индикаторды іске асыру пайызына байланысты рұқсат етілетін бағаны анықтау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аппараттары мен атқарушы </w:t>
            </w:r>
            <w:r>
              <w:br/>
            </w:r>
            <w:r>
              <w:rPr>
                <w:rFonts w:ascii="Times New Roman"/>
                <w:b w:val="false"/>
                <w:i w:val="false"/>
                <w:color w:val="000000"/>
                <w:sz w:val="20"/>
              </w:rPr>
              <w:t>органдардың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Саралау әдісі бойынша бағалау парағы</w:t>
      </w:r>
    </w:p>
    <w:p>
      <w:pPr>
        <w:spacing w:after="0"/>
        <w:ind w:left="0"/>
        <w:jc w:val="both"/>
      </w:pPr>
      <w:r>
        <w:rPr>
          <w:rFonts w:ascii="Times New Roman"/>
          <w:b w:val="false"/>
          <w:i w:val="false"/>
          <w:color w:val="000000"/>
          <w:sz w:val="28"/>
        </w:rPr>
        <w:t>
      Бағаланатын қызметшінің Т. А.Ә. ____________________________</w:t>
      </w:r>
    </w:p>
    <w:p>
      <w:pPr>
        <w:spacing w:after="0"/>
        <w:ind w:left="0"/>
        <w:jc w:val="both"/>
      </w:pPr>
      <w:r>
        <w:rPr>
          <w:rFonts w:ascii="Times New Roman"/>
          <w:b w:val="false"/>
          <w:i w:val="false"/>
          <w:color w:val="000000"/>
          <w:sz w:val="28"/>
        </w:rPr>
        <w:t xml:space="preserve">Бағалайтын қызметшінің (құрылымдық бөлімше/мемлекеттік орган басшысының) </w:t>
      </w:r>
    </w:p>
    <w:p>
      <w:pPr>
        <w:spacing w:after="0"/>
        <w:ind w:left="0"/>
        <w:jc w:val="both"/>
      </w:pPr>
      <w:r>
        <w:rPr>
          <w:rFonts w:ascii="Times New Roman"/>
          <w:b w:val="false"/>
          <w:i w:val="false"/>
          <w:color w:val="000000"/>
          <w:sz w:val="28"/>
        </w:rPr>
        <w:t>Т.А.Ә. 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p>
      <w:pPr>
        <w:spacing w:after="0"/>
        <w:ind w:left="0"/>
        <w:jc w:val="both"/>
      </w:pPr>
      <w:r>
        <w:rPr>
          <w:rFonts w:ascii="Times New Roman"/>
          <w:b w:val="false"/>
          <w:i w:val="false"/>
          <w:color w:val="000000"/>
          <w:sz w:val="28"/>
        </w:rPr>
        <w:t>
      Қойылған бағаға негіздеме 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Бәйдібек аудандық бюджеттен</w:t>
            </w:r>
            <w:r>
              <w:br/>
            </w:r>
            <w:r>
              <w:rPr>
                <w:rFonts w:ascii="Times New Roman"/>
                <w:b w:val="false"/>
                <w:i w:val="false"/>
                <w:color w:val="000000"/>
                <w:sz w:val="20"/>
              </w:rPr>
              <w:t xml:space="preserve">қаржыландырылатын аудан, ауыл, </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 аппараттары мен атқарушы</w:t>
            </w:r>
            <w:r>
              <w:br/>
            </w:r>
            <w:r>
              <w:rPr>
                <w:rFonts w:ascii="Times New Roman"/>
                <w:b w:val="false"/>
                <w:i w:val="false"/>
                <w:color w:val="000000"/>
                <w:sz w:val="20"/>
              </w:rPr>
              <w:t xml:space="preserve"> органдардың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5-қосымша </w:t>
            </w:r>
          </w:p>
        </w:tc>
      </w:tr>
    </w:tbl>
    <w:p>
      <w:pPr>
        <w:spacing w:after="0"/>
        <w:ind w:left="0"/>
        <w:jc w:val="left"/>
      </w:pPr>
      <w:r>
        <w:rPr>
          <w:rFonts w:ascii="Times New Roman"/>
          <w:b/>
          <w:i w:val="false"/>
          <w:color w:val="000000"/>
        </w:rPr>
        <w:t xml:space="preserve"> Құрылымдық бөлімшелер басшыларының 360 әдісімен бағалау парағы Құрылымдық бөлімше басшысының Т. А.Ә___________________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Бәйдібек аудандық бюджеттен</w:t>
            </w:r>
            <w:r>
              <w:br/>
            </w:r>
            <w:r>
              <w:rPr>
                <w:rFonts w:ascii="Times New Roman"/>
                <w:b w:val="false"/>
                <w:i w:val="false"/>
                <w:color w:val="000000"/>
                <w:sz w:val="20"/>
              </w:rPr>
              <w:t xml:space="preserve"> 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 аппараттары мен атқарушы</w:t>
            </w:r>
            <w:r>
              <w:br/>
            </w:r>
            <w:r>
              <w:rPr>
                <w:rFonts w:ascii="Times New Roman"/>
                <w:b w:val="false"/>
                <w:i w:val="false"/>
                <w:color w:val="000000"/>
                <w:sz w:val="20"/>
              </w:rPr>
              <w:t xml:space="preserve"> органдардың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6-қосымша </w:t>
            </w:r>
          </w:p>
        </w:tc>
      </w:tr>
    </w:tbl>
    <w:p>
      <w:pPr>
        <w:spacing w:after="0"/>
        <w:ind w:left="0"/>
        <w:jc w:val="left"/>
      </w:pPr>
      <w:r>
        <w:rPr>
          <w:rFonts w:ascii="Times New Roman"/>
          <w:b/>
          <w:i w:val="false"/>
          <w:color w:val="000000"/>
        </w:rPr>
        <w:t xml:space="preserve"> "Б" корпусы қызметшілерін 360 әдісімен бағалау парағы Бағаланатын қызметкердің Т.А.Ә ______________________________ Құрметті респондент!</w:t>
      </w:r>
    </w:p>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p>
      <w:pPr>
        <w:spacing w:after="0"/>
        <w:ind w:left="0"/>
        <w:jc w:val="both"/>
      </w:pPr>
      <w:r>
        <w:rPr>
          <w:rFonts w:ascii="Times New Roman"/>
          <w:b w:val="false"/>
          <w:i w:val="false"/>
          <w:color w:val="000000"/>
          <w:sz w:val="28"/>
        </w:rPr>
        <w:t>
       құзырет көрінбейді;</w:t>
      </w:r>
    </w:p>
    <w:p>
      <w:pPr>
        <w:spacing w:after="0"/>
        <w:ind w:left="0"/>
        <w:jc w:val="both"/>
      </w:pPr>
      <w:r>
        <w:rPr>
          <w:rFonts w:ascii="Times New Roman"/>
          <w:b w:val="false"/>
          <w:i w:val="false"/>
          <w:color w:val="000000"/>
          <w:sz w:val="28"/>
        </w:rPr>
        <w:t>
       құзырет сирек көрінеді;</w:t>
      </w:r>
    </w:p>
    <w:p>
      <w:pPr>
        <w:spacing w:after="0"/>
        <w:ind w:left="0"/>
        <w:jc w:val="both"/>
      </w:pPr>
      <w:r>
        <w:rPr>
          <w:rFonts w:ascii="Times New Roman"/>
          <w:b w:val="false"/>
          <w:i w:val="false"/>
          <w:color w:val="000000"/>
          <w:sz w:val="28"/>
        </w:rPr>
        <w:t>
       құзырет жағдайлардың жартысында көрінеді;</w:t>
      </w:r>
    </w:p>
    <w:p>
      <w:pPr>
        <w:spacing w:after="0"/>
        <w:ind w:left="0"/>
        <w:jc w:val="both"/>
      </w:pPr>
      <w:r>
        <w:rPr>
          <w:rFonts w:ascii="Times New Roman"/>
          <w:b w:val="false"/>
          <w:i w:val="false"/>
          <w:color w:val="000000"/>
          <w:sz w:val="28"/>
        </w:rPr>
        <w:t>
       құзырет көп жағдайда көрінеді;</w:t>
      </w:r>
    </w:p>
    <w:p>
      <w:pPr>
        <w:spacing w:after="0"/>
        <w:ind w:left="0"/>
        <w:jc w:val="both"/>
      </w:pPr>
      <w:r>
        <w:rPr>
          <w:rFonts w:ascii="Times New Roman"/>
          <w:b w:val="false"/>
          <w:i w:val="false"/>
          <w:color w:val="000000"/>
          <w:sz w:val="28"/>
        </w:rPr>
        <w:t>
       құзырет әрқашан көрінеді.</w:t>
      </w:r>
    </w:p>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аудандық бюджеттен</w:t>
            </w:r>
            <w:r>
              <w:br/>
            </w:r>
            <w:r>
              <w:rPr>
                <w:rFonts w:ascii="Times New Roman"/>
                <w:b w:val="false"/>
                <w:i w:val="false"/>
                <w:color w:val="000000"/>
                <w:sz w:val="20"/>
              </w:rPr>
              <w:t>қаржыландырылатын аудан, ауыл,</w:t>
            </w:r>
            <w:r>
              <w:br/>
            </w:r>
            <w:r>
              <w:rPr>
                <w:rFonts w:ascii="Times New Roman"/>
                <w:b w:val="false"/>
                <w:i w:val="false"/>
                <w:color w:val="000000"/>
                <w:sz w:val="20"/>
              </w:rPr>
              <w:t>ауылдық округтері әкімдері аппараттары</w:t>
            </w:r>
            <w:r>
              <w:br/>
            </w:r>
            <w:r>
              <w:rPr>
                <w:rFonts w:ascii="Times New Roman"/>
                <w:b w:val="false"/>
                <w:i w:val="false"/>
                <w:color w:val="000000"/>
                <w:sz w:val="20"/>
              </w:rPr>
              <w:t>мен атқарушы органдардың "Б" корпусы</w:t>
            </w:r>
            <w:r>
              <w:br/>
            </w:r>
            <w:r>
              <w:rPr>
                <w:rFonts w:ascii="Times New Roman"/>
                <w:b w:val="false"/>
                <w:i w:val="false"/>
                <w:color w:val="000000"/>
                <w:sz w:val="20"/>
              </w:rPr>
              <w:t>мемлекеттік әкімшілік қызметшілерінің</w:t>
            </w:r>
            <w:r>
              <w:br/>
            </w:r>
            <w:r>
              <w:rPr>
                <w:rFonts w:ascii="Times New Roman"/>
                <w:b w:val="false"/>
                <w:i w:val="false"/>
                <w:color w:val="000000"/>
                <w:sz w:val="20"/>
              </w:rPr>
              <w:t>қызметін бағалаудың әдістемесіне</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Қызметшіні 360 әдісімен бағалау нәтижесі (құрылымдық бөлімшелердің басшылары үшін)</w:t>
      </w:r>
    </w:p>
    <w:p>
      <w:pPr>
        <w:spacing w:after="0"/>
        <w:ind w:left="0"/>
        <w:jc w:val="both"/>
      </w:pPr>
      <w:r>
        <w:rPr>
          <w:rFonts w:ascii="Times New Roman"/>
          <w:b w:val="false"/>
          <w:i w:val="false"/>
          <w:color w:val="000000"/>
          <w:sz w:val="28"/>
        </w:rPr>
        <w:t>
      Құрылымдық бөлімше басшысының Т. А.Ә. 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w:t>
            </w:r>
            <w:r>
              <w:rPr>
                <w:rFonts w:ascii="Times New Roman"/>
                <w:b w:val="false"/>
                <w:i w:val="false"/>
                <w:color w:val="000000"/>
                <w:sz w:val="20"/>
              </w:rPr>
              <w:t>Бәйдібек аудандық бюджеттен</w:t>
            </w:r>
            <w:r>
              <w:br/>
            </w:r>
            <w:r>
              <w:rPr>
                <w:rFonts w:ascii="Times New Roman"/>
                <w:b w:val="false"/>
                <w:i w:val="false"/>
                <w:color w:val="000000"/>
                <w:sz w:val="20"/>
              </w:rPr>
              <w:t xml:space="preserve"> қаржыландырылатын аудан, ауыл,</w:t>
            </w:r>
            <w:r>
              <w:br/>
            </w:r>
            <w:r>
              <w:rPr>
                <w:rFonts w:ascii="Times New Roman"/>
                <w:b w:val="false"/>
                <w:i w:val="false"/>
                <w:color w:val="000000"/>
                <w:sz w:val="20"/>
              </w:rPr>
              <w:t>ауылдық округтері әкімдері</w:t>
            </w:r>
            <w:r>
              <w:br/>
            </w:r>
            <w:r>
              <w:rPr>
                <w:rFonts w:ascii="Times New Roman"/>
                <w:b w:val="false"/>
                <w:i w:val="false"/>
                <w:color w:val="000000"/>
                <w:sz w:val="20"/>
              </w:rPr>
              <w:t xml:space="preserve"> аппараттары мен атқарушы</w:t>
            </w:r>
            <w:r>
              <w:br/>
            </w:r>
            <w:r>
              <w:rPr>
                <w:rFonts w:ascii="Times New Roman"/>
                <w:b w:val="false"/>
                <w:i w:val="false"/>
                <w:color w:val="000000"/>
                <w:sz w:val="20"/>
              </w:rPr>
              <w:t xml:space="preserve"> органдардың "Б" корпусы</w:t>
            </w:r>
            <w:r>
              <w:br/>
            </w:r>
            <w:r>
              <w:rPr>
                <w:rFonts w:ascii="Times New Roman"/>
                <w:b w:val="false"/>
                <w:i w:val="false"/>
                <w:color w:val="000000"/>
                <w:sz w:val="20"/>
              </w:rPr>
              <w:t xml:space="preserve"> мемлекеттік әкімшілік</w:t>
            </w:r>
            <w:r>
              <w:br/>
            </w:r>
            <w:r>
              <w:rPr>
                <w:rFonts w:ascii="Times New Roman"/>
                <w:b w:val="false"/>
                <w:i w:val="false"/>
                <w:color w:val="000000"/>
                <w:sz w:val="20"/>
              </w:rPr>
              <w:t xml:space="preserve"> қызметшілерінің қызметін</w:t>
            </w:r>
            <w:r>
              <w:br/>
            </w:r>
            <w:r>
              <w:rPr>
                <w:rFonts w:ascii="Times New Roman"/>
                <w:b w:val="false"/>
                <w:i w:val="false"/>
                <w:color w:val="000000"/>
                <w:sz w:val="20"/>
              </w:rPr>
              <w:t xml:space="preserve"> бағалаудың әдістемесіне</w:t>
            </w:r>
            <w:r>
              <w:br/>
            </w:r>
            <w:r>
              <w:rPr>
                <w:rFonts w:ascii="Times New Roman"/>
                <w:b w:val="false"/>
                <w:i w:val="false"/>
                <w:color w:val="000000"/>
                <w:sz w:val="20"/>
              </w:rPr>
              <w:t xml:space="preserve"> 8-қосымша</w:t>
            </w:r>
          </w:p>
        </w:tc>
      </w:tr>
    </w:tbl>
    <w:p>
      <w:pPr>
        <w:spacing w:after="0"/>
        <w:ind w:left="0"/>
        <w:jc w:val="left"/>
      </w:pPr>
      <w:r>
        <w:rPr>
          <w:rFonts w:ascii="Times New Roman"/>
          <w:b/>
          <w:i w:val="false"/>
          <w:color w:val="000000"/>
        </w:rPr>
        <w:t xml:space="preserve"> Қызметшіні 360 градус әдісімен бағалау нәтижелері ("Б" корпусының қызметшілері үшін)</w:t>
      </w:r>
    </w:p>
    <w:p>
      <w:pPr>
        <w:spacing w:after="0"/>
        <w:ind w:left="0"/>
        <w:jc w:val="both"/>
      </w:pPr>
      <w:r>
        <w:rPr>
          <w:rFonts w:ascii="Times New Roman"/>
          <w:b w:val="false"/>
          <w:i w:val="false"/>
          <w:color w:val="000000"/>
          <w:sz w:val="28"/>
        </w:rPr>
        <w:t>
      Бағаланатын қызметшінің Т. А.Ә.__________________________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p>
      <w:pPr>
        <w:spacing w:after="0"/>
        <w:ind w:left="0"/>
        <w:jc w:val="both"/>
      </w:pPr>
      <w:r>
        <w:rPr>
          <w:rFonts w:ascii="Times New Roman"/>
          <w:b w:val="false"/>
          <w:i w:val="false"/>
          <w:color w:val="000000"/>
          <w:sz w:val="28"/>
        </w:rPr>
        <w:t>
      Бағалау нәтижесі: ______________________________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