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abd48" w14:textId="a2abd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сервитутты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Кентау қаласы әкiмдігінiң 2023 жылғы 11 желтоқсандағы № 363 қаулысы. Күші жойылды - Түркістан облысы Кентау қаласы әкiмдігінiң 2024 жылғы 3 қаңтардағы № 3 қаулысымен</w:t>
      </w:r>
    </w:p>
    <w:p>
      <w:pPr>
        <w:spacing w:after="0"/>
        <w:ind w:left="0"/>
        <w:jc w:val="both"/>
      </w:pPr>
      <w:r>
        <w:rPr>
          <w:rFonts w:ascii="Times New Roman"/>
          <w:b w:val="false"/>
          <w:i w:val="false"/>
          <w:color w:val="ff0000"/>
          <w:sz w:val="28"/>
        </w:rPr>
        <w:t xml:space="preserve">
      Ескерту. Күші жойылды - Түркістан облысы Кентау қаласы әкiмдігінiң 03.01.2024 № 3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69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xml:space="preserve"> сәйкес, Кентау қаласының әкімдігі ҚАУЛЫ ЕТЕДІ:</w:t>
      </w:r>
    </w:p>
    <w:bookmarkEnd w:id="0"/>
    <w:bookmarkStart w:name="z2" w:id="1"/>
    <w:p>
      <w:pPr>
        <w:spacing w:after="0"/>
        <w:ind w:left="0"/>
        <w:jc w:val="both"/>
      </w:pPr>
      <w:r>
        <w:rPr>
          <w:rFonts w:ascii="Times New Roman"/>
          <w:b w:val="false"/>
          <w:i w:val="false"/>
          <w:color w:val="000000"/>
          <w:sz w:val="28"/>
        </w:rPr>
        <w:t>
      1. "Мирас Байкен" жауапкершілігі шектеулі серіктестігіне Кентау қаласы "Байылдыр кен қалдықтар сақтау қоймасы" аумағын пайдалы қазбаларды барлау үшін, жалпы көлемі 363,0 гектар жер учаскесін меншік иелері мен жер пайдаланушылардан алып қоймастан 2025 жылдың 22 шілдесіне дейінгі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"Мирас Байкен" жауапкершілігі шектеулі серіктестігі құрылыс жұмыстары аяқталғаннан кейін бұзылған жерді қалпына келтіру жұмыстарын бір ай мерзімнен кешіктірілмей жүргізуге және қоршаған ортаны қорғау жөніндегі экологиялық талаптарды сақтай отырып жүргізуді қамтамасыз етсін.</w:t>
      </w:r>
    </w:p>
    <w:bookmarkEnd w:id="2"/>
    <w:bookmarkStart w:name="z4" w:id="3"/>
    <w:p>
      <w:pPr>
        <w:spacing w:after="0"/>
        <w:ind w:left="0"/>
        <w:jc w:val="both"/>
      </w:pPr>
      <w:r>
        <w:rPr>
          <w:rFonts w:ascii="Times New Roman"/>
          <w:b w:val="false"/>
          <w:i w:val="false"/>
          <w:color w:val="000000"/>
          <w:sz w:val="28"/>
        </w:rPr>
        <w:t xml:space="preserve">
      3. Кентау қаласы әкімдігінің "Кентау қалалық жер қатынастары бөлімі" мемлекеттік мекемесі Қазақстан Республикасының заңнамасында белгіленген тәртіппен: </w:t>
      </w:r>
    </w:p>
    <w:bookmarkEnd w:id="3"/>
    <w:p>
      <w:pPr>
        <w:spacing w:after="0"/>
        <w:ind w:left="0"/>
        <w:jc w:val="both"/>
      </w:pPr>
      <w:r>
        <w:rPr>
          <w:rFonts w:ascii="Times New Roman"/>
          <w:b w:val="false"/>
          <w:i w:val="false"/>
          <w:color w:val="000000"/>
          <w:sz w:val="28"/>
        </w:rPr>
        <w:t>
      1) осы қаулыға қол қойылған күннен бастап күнтізбелік бес жұмыс күн ішінде оның орыс және қазақ тілдеріндегі электрондық түрдегі көшірмесін Қазақстан Республикасынының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Түркістан облысы бойынша филиалына ресми жариялау және Қазақстан Республикалық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ресми жарияланғаннан кейін осы қаулыны Кентау қаласы әкімдігінің интернет-ресурсына орналастыруды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Кентау қаласы әкімінің орынбасары Ғ.Төлеповке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