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0273" w14:textId="0fb0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жоғары білімі бар кадрларды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2023 жылғы 6 қазандағы № 223 қаулысы. Күші жойылды - Түркістан облысы әкiмдiгiнiң 2024 жылғы 18 қаңтардағы № 9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18.01.2024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2023-2024 оқу жылына жоғары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06 қазандағы</w:t>
            </w:r>
            <w:r>
              <w:br/>
            </w:r>
            <w:r>
              <w:rPr>
                <w:rFonts w:ascii="Times New Roman"/>
                <w:b w:val="false"/>
                <w:i w:val="false"/>
                <w:color w:val="000000"/>
                <w:sz w:val="20"/>
              </w:rPr>
              <w:t>№ 223 қаулысына қосымша</w:t>
            </w:r>
          </w:p>
        </w:tc>
      </w:tr>
    </w:tbl>
    <w:p>
      <w:pPr>
        <w:spacing w:after="0"/>
        <w:ind w:left="0"/>
        <w:jc w:val="left"/>
      </w:pPr>
      <w:r>
        <w:rPr>
          <w:rFonts w:ascii="Times New Roman"/>
          <w:b/>
          <w:i w:val="false"/>
          <w:color w:val="000000"/>
        </w:rPr>
        <w:t xml:space="preserve"> 2023-2024 оқу жылына жоғары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жылына арналған мемлекеттік білім беру тапсырысының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маманды оқытуға жұмсалатын шығынның орташа құны (теңге) күндізгі оқу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ВМ086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В057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техналогиялар</w:t>
            </w:r>
          </w:p>
          <w:p>
            <w:pPr>
              <w:spacing w:after="20"/>
              <w:ind w:left="20"/>
              <w:jc w:val="both"/>
            </w:pPr>
            <w:r>
              <w:rPr>
                <w:rFonts w:ascii="Times New Roman"/>
                <w:b w:val="false"/>
                <w:i w:val="false"/>
                <w:color w:val="000000"/>
                <w:sz w:val="20"/>
              </w:rPr>
              <w:t>
(IT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