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b592" w14:textId="493b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12 маусымдағы № 114 "Түркістан облысы әкімі аппараты лауазымды адамдарының жеке және заңды тұлғалардың өкілдерін жеке қабылдауының регламентін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Түркістан облысы әкiмдiгiнiң 2023 жылғы 21 қыркүйектегі № 210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 әкімдігінің 2023 жылғы 12 маусымдағы № 114 "Түркістан облысы әкімі аппараты лауазымды адамдарының жеке және заңды тұлғалардың өкілдерін жеке қабылдауының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 әкімі аппараты лауазымды адамдарының жеке және заңды тұлғалардың өкілдерін жеке қабылдауының регламенті" </w:t>
      </w:r>
      <w:r>
        <w:rPr>
          <w:rFonts w:ascii="Times New Roman"/>
          <w:b w:val="false"/>
          <w:i w:val="false"/>
          <w:color w:val="000000"/>
          <w:sz w:val="28"/>
        </w:rPr>
        <w:t>қосымшасындағы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 Жеке тұлғаларды және заңды тұлғалардың өкілдерін жеке қабылдауды (бұдан әрі – қабылдау) Түркістан облысы әкімі аппараты әкімі аппаратының қоғамдық қабылдау бөлмесінде (бұдан әрі – қоғамдық қабылдау бөлмесі), сондай-ақ азаматтарды қабылдау орталығында мына лауазымды адамдар жүзеге асырады: </w:t>
      </w:r>
    </w:p>
    <w:p>
      <w:pPr>
        <w:spacing w:after="0"/>
        <w:ind w:left="0"/>
        <w:jc w:val="both"/>
      </w:pPr>
      <w:r>
        <w:rPr>
          <w:rFonts w:ascii="Times New Roman"/>
          <w:b w:val="false"/>
          <w:i w:val="false"/>
          <w:color w:val="000000"/>
          <w:sz w:val="28"/>
        </w:rPr>
        <w:t>
      1) облыс әкімі және оның орынбасарларымен;</w:t>
      </w:r>
    </w:p>
    <w:p>
      <w:pPr>
        <w:spacing w:after="0"/>
        <w:ind w:left="0"/>
        <w:jc w:val="both"/>
      </w:pPr>
      <w:r>
        <w:rPr>
          <w:rFonts w:ascii="Times New Roman"/>
          <w:b w:val="false"/>
          <w:i w:val="false"/>
          <w:color w:val="000000"/>
          <w:sz w:val="28"/>
        </w:rPr>
        <w:t>
      2) облыс әкімі аппаратының басшысы және оның орынбасарларымен;</w:t>
      </w:r>
    </w:p>
    <w:p>
      <w:pPr>
        <w:spacing w:after="0"/>
        <w:ind w:left="0"/>
        <w:jc w:val="both"/>
      </w:pPr>
      <w:r>
        <w:rPr>
          <w:rFonts w:ascii="Times New Roman"/>
          <w:b w:val="false"/>
          <w:i w:val="false"/>
          <w:color w:val="000000"/>
          <w:sz w:val="28"/>
        </w:rPr>
        <w:t>
      3) облыс әкімі аппараттарының құрылымдық бөлімшелерінің басшыларымен;</w:t>
      </w:r>
    </w:p>
    <w:p>
      <w:pPr>
        <w:spacing w:after="0"/>
        <w:ind w:left="0"/>
        <w:jc w:val="both"/>
      </w:pPr>
      <w:r>
        <w:rPr>
          <w:rFonts w:ascii="Times New Roman"/>
          <w:b w:val="false"/>
          <w:i w:val="false"/>
          <w:color w:val="000000"/>
          <w:sz w:val="28"/>
        </w:rPr>
        <w:t>
      4) облыс әкімі аппаратының алдын ала жазылу бойынша қабылдауды жүзеге асыруға уәкілетті өзге де қызметкерлерімен.";</w:t>
      </w:r>
    </w:p>
    <w:bookmarkStart w:name="z5" w:id="3"/>
    <w:p>
      <w:pPr>
        <w:spacing w:after="0"/>
        <w:ind w:left="0"/>
        <w:jc w:val="both"/>
      </w:pPr>
      <w:r>
        <w:rPr>
          <w:rFonts w:ascii="Times New Roman"/>
          <w:b w:val="false"/>
          <w:i w:val="false"/>
          <w:color w:val="000000"/>
          <w:sz w:val="28"/>
        </w:rPr>
        <w:t>
      келесі мазмұндағы 2-1 тармақпен толықтырылсын:</w:t>
      </w:r>
    </w:p>
    <w:bookmarkEnd w:id="3"/>
    <w:p>
      <w:pPr>
        <w:spacing w:after="0"/>
        <w:ind w:left="0"/>
        <w:jc w:val="both"/>
      </w:pPr>
      <w:r>
        <w:rPr>
          <w:rFonts w:ascii="Times New Roman"/>
          <w:b w:val="false"/>
          <w:i w:val="false"/>
          <w:color w:val="000000"/>
          <w:sz w:val="28"/>
        </w:rPr>
        <w:t>
       "2-1. Азаматтарды қабылдау орталықтарында осы регламентте белгіленген тәртіппен Түркістан облысы әкімдігінің құзыретіне кіретін мәселелер бойынша жеке және заңды тұлғалардың өкілдерін қабылдау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жазылсын:</w:t>
      </w:r>
    </w:p>
    <w:p>
      <w:pPr>
        <w:spacing w:after="0"/>
        <w:ind w:left="0"/>
        <w:jc w:val="both"/>
      </w:pPr>
      <w:r>
        <w:rPr>
          <w:rFonts w:ascii="Times New Roman"/>
          <w:b w:val="false"/>
          <w:i w:val="false"/>
          <w:color w:val="000000"/>
          <w:sz w:val="28"/>
        </w:rPr>
        <w:t>
       "2-тарау. Облыс әкімі аппаратында, сондай-ақ азаматтарды қабылдау орталықтарында жеке тұлғаларды және заңды тұлғалардың өкілдерін қабылдау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немесе азаматтарды қабылдау орталығының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Осы Регламенттің 2-тармағында көрсетілген тұлғалардың қоғамдық қабылдау бөлмесінде және азаматтарды қабылдау орталығында қабылдауы Регламентке қосымшаға сәйкес нысан бойынша Түркістан облысының әкімі бекіткен кестеге сәйкес айына бір реттен сиретпей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орталығының үй-жайларында көпшілікке көрінетін жерлерге ілінеді, сондай-ақ Түркістан облысы әкімдігінің ресми сайтында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келесі редакцияда жазылсын:</w:t>
      </w:r>
    </w:p>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"17. Қоғамдық қабылдау бөлмелерінде және азаматтарды қабылдау орталығында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p>
      <w:pPr>
        <w:spacing w:after="0"/>
        <w:ind w:left="0"/>
        <w:jc w:val="both"/>
      </w:pPr>
      <w:r>
        <w:rPr>
          <w:rFonts w:ascii="Times New Roman"/>
          <w:b w:val="false"/>
          <w:i w:val="false"/>
          <w:color w:val="000000"/>
          <w:sz w:val="28"/>
        </w:rPr>
        <w:t>
      18. Облыс әкімі аппаратының және азаматтарды қабылдау орталығының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p>
      <w:pPr>
        <w:spacing w:after="0"/>
        <w:ind w:left="0"/>
        <w:jc w:val="both"/>
      </w:pPr>
      <w:r>
        <w:rPr>
          <w:rFonts w:ascii="Times New Roman"/>
          <w:b w:val="false"/>
          <w:i w:val="false"/>
          <w:color w:val="000000"/>
          <w:sz w:val="28"/>
        </w:rPr>
        <w:t>
      26. Жауапты қызметкер облыс әкімі аппаратының және азаматтарды қабылдау орталығының қатысуымен материалдарды жинап, талдағаннан кейін облыс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"28. Қоғамдық қабылдау бөлмесінің және азаматтарды қабылдау орталығының жауапты қызметкері бекітілген қабылдау кестесіне тізімдерді кезектілік тәртібімен бөледі.</w:t>
      </w:r>
    </w:p>
    <w:p>
      <w:pPr>
        <w:spacing w:after="0"/>
        <w:ind w:left="0"/>
        <w:jc w:val="both"/>
      </w:pPr>
      <w:r>
        <w:rPr>
          <w:rFonts w:ascii="Times New Roman"/>
          <w:b w:val="false"/>
          <w:i w:val="false"/>
          <w:color w:val="000000"/>
          <w:sz w:val="28"/>
        </w:rPr>
        <w:t>
      29. Қоғамдық қабылдау бөлмесінің және азаматтарды қабылдау орталығының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"31. Қоғамдық қабылдау бөлмесі және азаматтарды қабылдау орталығы облыс әкімінің және оның орынбасарларының қабылдауын ұйымдастыруы үшін қажетті материалдарды ұсыну, қабылдауды өткізу практикасын талдау және жинақтап қорыту туралы талаптары облыс әкімі аппаратының құрылымдық бөлімшелері, облыстық маңызы бар аудан және қала әкімі аппараты, жергілікті бюджеттен қаржыландырылатын жергілікті атқарушы органдар орындауы үшін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4) тармақшасы келесі редакцияда жазылсын: </w:t>
      </w:r>
    </w:p>
    <w:p>
      <w:pPr>
        <w:spacing w:after="0"/>
        <w:ind w:left="0"/>
        <w:jc w:val="both"/>
      </w:pPr>
      <w:r>
        <w:rPr>
          <w:rFonts w:ascii="Times New Roman"/>
          <w:b w:val="false"/>
          <w:i w:val="false"/>
          <w:color w:val="000000"/>
          <w:sz w:val="28"/>
        </w:rPr>
        <w:t>
       "4) қоғамдық қабылдау бөлмелерінің, азаматтарды қабылдау орталығының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келесі редакцияда жазылсын: </w:t>
      </w:r>
    </w:p>
    <w:p>
      <w:pPr>
        <w:spacing w:after="0"/>
        <w:ind w:left="0"/>
        <w:jc w:val="both"/>
      </w:pPr>
      <w:r>
        <w:rPr>
          <w:rFonts w:ascii="Times New Roman"/>
          <w:b w:val="false"/>
          <w:i w:val="false"/>
          <w:color w:val="000000"/>
          <w:sz w:val="28"/>
        </w:rPr>
        <w:t>
       "40. Қоғамдық қабылдау бөлмелері және азаматтарды қабылдау орталығы жұмысының нәтижелері туралы тұрақты негізде (тоқсанына бір реттен сиретпей) Қазақстан Республикасы Үкіметінің Аппаратын хабардар ету қажет.".</w:t>
      </w:r>
    </w:p>
    <w:bookmarkStart w:name="z18" w:id="4"/>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19"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5"/>
    <w:bookmarkStart w:name="z2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қыркүйектегі</w:t>
            </w:r>
            <w:r>
              <w:br/>
            </w:r>
            <w:r>
              <w:rPr>
                <w:rFonts w:ascii="Times New Roman"/>
                <w:b w:val="false"/>
                <w:i w:val="false"/>
                <w:color w:val="000000"/>
                <w:sz w:val="20"/>
              </w:rPr>
              <w:t>№ 210 қаулысына қосымша</w:t>
            </w:r>
            <w:r>
              <w:br/>
            </w:r>
            <w:r>
              <w:rPr>
                <w:rFonts w:ascii="Times New Roman"/>
                <w:b w:val="false"/>
                <w:i w:val="false"/>
                <w:color w:val="000000"/>
                <w:sz w:val="20"/>
              </w:rPr>
              <w:t>Түркістан облысы әкімі аппараты</w:t>
            </w:r>
            <w:r>
              <w:br/>
            </w:r>
            <w:r>
              <w:rPr>
                <w:rFonts w:ascii="Times New Roman"/>
                <w:b w:val="false"/>
                <w:i w:val="false"/>
                <w:color w:val="000000"/>
                <w:sz w:val="20"/>
              </w:rPr>
              <w:t>лауазымды адамдарының жеке және</w:t>
            </w:r>
            <w:r>
              <w:br/>
            </w:r>
            <w:r>
              <w:rPr>
                <w:rFonts w:ascii="Times New Roman"/>
                <w:b w:val="false"/>
                <w:i w:val="false"/>
                <w:color w:val="000000"/>
                <w:sz w:val="20"/>
              </w:rPr>
              <w:t>заңды тұлғалардың өкілдерін жеке</w:t>
            </w:r>
            <w:r>
              <w:br/>
            </w:r>
            <w:r>
              <w:rPr>
                <w:rFonts w:ascii="Times New Roman"/>
                <w:b w:val="false"/>
                <w:i w:val="false"/>
                <w:color w:val="000000"/>
                <w:sz w:val="20"/>
              </w:rPr>
              <w:t>қабылдауының регламентіне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w:t>
            </w:r>
            <w:r>
              <w:br/>
            </w:r>
            <w:r>
              <w:rPr>
                <w:rFonts w:ascii="Times New Roman"/>
                <w:b w:val="false"/>
                <w:i w:val="false"/>
                <w:color w:val="000000"/>
                <w:sz w:val="20"/>
              </w:rPr>
              <w:t>Түркістан облысының әкімі</w:t>
            </w:r>
            <w:r>
              <w:br/>
            </w:r>
            <w:r>
              <w:rPr>
                <w:rFonts w:ascii="Times New Roman"/>
                <w:b w:val="false"/>
                <w:i w:val="false"/>
                <w:color w:val="000000"/>
                <w:sz w:val="20"/>
              </w:rPr>
              <w:t>Д. Сатыбалды</w:t>
            </w:r>
          </w:p>
        </w:tc>
      </w:tr>
    </w:tbl>
    <w:p>
      <w:pPr>
        <w:spacing w:after="0"/>
        <w:ind w:left="0"/>
        <w:jc w:val="left"/>
      </w:pPr>
      <w:r>
        <w:rPr>
          <w:rFonts w:ascii="Times New Roman"/>
          <w:b/>
          <w:i w:val="false"/>
          <w:color w:val="000000"/>
        </w:rPr>
        <w:t xml:space="preserve"> Түркістан облысы әкімдігі басшылығының азаматтарды қабылдау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