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eabc" w14:textId="820e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 лауазымды адамдарының жеке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Түркістан облысы әкiмдiгiнiң 2023 жылғы 12 маусымдағы № 114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туралы және өзін-өзі басқару туралы" Қазақстан Републикасының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әкімі аппараты лауазымды адамдарының жеке және заңды тұлғалардың өкілдерін жеке қабылдауының регламентін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114 қаулысына қосымша</w:t>
            </w:r>
          </w:p>
        </w:tc>
      </w:tr>
    </w:tbl>
    <w:bookmarkStart w:name="z7" w:id="5"/>
    <w:p>
      <w:pPr>
        <w:spacing w:after="0"/>
        <w:ind w:left="0"/>
        <w:jc w:val="left"/>
      </w:pPr>
      <w:r>
        <w:rPr>
          <w:rFonts w:ascii="Times New Roman"/>
          <w:b/>
          <w:i w:val="false"/>
          <w:color w:val="000000"/>
        </w:rPr>
        <w:t xml:space="preserve"> Түркістан облысы әкімі аппараты лауазымды адамдарының жеке және заңды тұлғалардың өкілдерін жеке қабылдауының регламентін бекіту туралы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облысының әкімі аппаратының лауазымды адамдарының жеке тұлғаларды және заңды тұлғалардың өкілдерін жеке қабылдауының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Түркістан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7"/>
    <w:bookmarkStart w:name="z10" w:id="8"/>
    <w:p>
      <w:pPr>
        <w:spacing w:after="0"/>
        <w:ind w:left="0"/>
        <w:jc w:val="both"/>
      </w:pPr>
      <w:r>
        <w:rPr>
          <w:rFonts w:ascii="Times New Roman"/>
          <w:b w:val="false"/>
          <w:i w:val="false"/>
          <w:color w:val="000000"/>
          <w:sz w:val="28"/>
        </w:rPr>
        <w:t xml:space="preserve">
      2. Жеке тұлғаларды және заңды тұлғалардың өкілдерін жеке қабылдауды (бұдан әрі – қабылдау) Түркістан облысы әкімі аппараты әкімі аппаратының қоғамдық қабылдау бөлмесінде (бұдан әрі – қоғамдық қабылдау бөлмесі), сондай-ақ азаматтарды қабылдау орталығында мына лауазымды адамдар жүзеге асырады: </w:t>
      </w:r>
    </w:p>
    <w:bookmarkEnd w:id="8"/>
    <w:p>
      <w:pPr>
        <w:spacing w:after="0"/>
        <w:ind w:left="0"/>
        <w:jc w:val="both"/>
      </w:pPr>
      <w:r>
        <w:rPr>
          <w:rFonts w:ascii="Times New Roman"/>
          <w:b w:val="false"/>
          <w:i w:val="false"/>
          <w:color w:val="000000"/>
          <w:sz w:val="28"/>
        </w:rPr>
        <w:t>
      1) облыс әкімі және оның орынбасарларымен;</w:t>
      </w:r>
    </w:p>
    <w:p>
      <w:pPr>
        <w:spacing w:after="0"/>
        <w:ind w:left="0"/>
        <w:jc w:val="both"/>
      </w:pPr>
      <w:r>
        <w:rPr>
          <w:rFonts w:ascii="Times New Roman"/>
          <w:b w:val="false"/>
          <w:i w:val="false"/>
          <w:color w:val="000000"/>
          <w:sz w:val="28"/>
        </w:rPr>
        <w:t>
      2) облыс әкімі аппаратының басшысы және оның орынбасарларымен;</w:t>
      </w:r>
    </w:p>
    <w:p>
      <w:pPr>
        <w:spacing w:after="0"/>
        <w:ind w:left="0"/>
        <w:jc w:val="both"/>
      </w:pPr>
      <w:r>
        <w:rPr>
          <w:rFonts w:ascii="Times New Roman"/>
          <w:b w:val="false"/>
          <w:i w:val="false"/>
          <w:color w:val="000000"/>
          <w:sz w:val="28"/>
        </w:rPr>
        <w:t>
      3) облыс әкімі аппараттарының құрылымдық бөлімшелерінің басшыларымен;</w:t>
      </w:r>
    </w:p>
    <w:p>
      <w:pPr>
        <w:spacing w:after="0"/>
        <w:ind w:left="0"/>
        <w:jc w:val="both"/>
      </w:pPr>
      <w:r>
        <w:rPr>
          <w:rFonts w:ascii="Times New Roman"/>
          <w:b w:val="false"/>
          <w:i w:val="false"/>
          <w:color w:val="000000"/>
          <w:sz w:val="28"/>
        </w:rPr>
        <w:t>
      4) облыс әкімі аппаратының алдын ала жазылу бойынша қабылдауды жүзеге асыруға уәкілетті өзге де қызметкерлерімен.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Азаматтарды қабылдау орталықтарында осы регламентте белгіленген тәртіппен Түркістан облысы әкімдігінің құзыретіне кіретін мәселелер бойынша жеке және заңды тұлғалардың өкілдерін қабылдау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2-1 тармақпен толықтырылды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құрылымдық бөлімшелері басшыларының, сондай-ақ облыс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9"/>
    <w:bookmarkStart w:name="z12" w:id="10"/>
    <w:p>
      <w:pPr>
        <w:spacing w:after="0"/>
        <w:ind w:left="0"/>
        <w:jc w:val="left"/>
      </w:pPr>
      <w:r>
        <w:rPr>
          <w:rFonts w:ascii="Times New Roman"/>
          <w:b/>
          <w:i w:val="false"/>
          <w:color w:val="000000"/>
        </w:rPr>
        <w:t xml:space="preserve"> 2-тарау. Облыс әкімі аппаратында, сондай-ақ азаматтарды қабылдау орталықтарында жеке тұлғаларды және заңды тұлғалардың өкілдерін қабылдау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Түркістан облысы әкiмдiгiнiң 21.09.2023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1"/>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немесе азаматтарды қабылдау орталығының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2"/>
    <w:bookmarkStart w:name="z15" w:id="13"/>
    <w:p>
      <w:pPr>
        <w:spacing w:after="0"/>
        <w:ind w:left="0"/>
        <w:jc w:val="both"/>
      </w:pPr>
      <w:r>
        <w:rPr>
          <w:rFonts w:ascii="Times New Roman"/>
          <w:b w:val="false"/>
          <w:i w:val="false"/>
          <w:color w:val="000000"/>
          <w:sz w:val="28"/>
        </w:rPr>
        <w:t>
      6. Жолданымды қабылдаудан бас тартуға тыйым салынады.</w:t>
      </w:r>
    </w:p>
    <w:bookmarkEnd w:id="13"/>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6" w:id="14"/>
    <w:p>
      <w:pPr>
        <w:spacing w:after="0"/>
        <w:ind w:left="0"/>
        <w:jc w:val="both"/>
      </w:pPr>
      <w:r>
        <w:rPr>
          <w:rFonts w:ascii="Times New Roman"/>
          <w:b w:val="false"/>
          <w:i w:val="false"/>
          <w:color w:val="000000"/>
          <w:sz w:val="28"/>
        </w:rPr>
        <w:t>
      7. Осы Регламенттің 2-тармағында көрсетілген тұлғалардың қоғамдық қабылдау бөлмесінде және азаматтарды қабылдау орталығында қабылдауы Регламентке қосымшаға сәйкес нысан бойынша Түркістан облысының әкімі бекіткен кестеге сәйкес айына бір реттен сиретпей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орталығының үй-жайларында көпшілікке көрінетін жерлерге ілінеді, сондай-ақ Түркістан облысы әкімдігінің ресми сайтында орналастырылады.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Облыс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bookmarkEnd w:id="16"/>
    <w:bookmarkStart w:name="z19" w:id="17"/>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7"/>
    <w:bookmarkStart w:name="z20" w:id="18"/>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8"/>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19"/>
    <w:bookmarkStart w:name="z22" w:id="20"/>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20"/>
    <w:bookmarkStart w:name="z23" w:id="21"/>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1"/>
    <w:bookmarkStart w:name="z24" w:id="22"/>
    <w:p>
      <w:pPr>
        <w:spacing w:after="0"/>
        <w:ind w:left="0"/>
        <w:jc w:val="both"/>
      </w:pPr>
      <w:r>
        <w:rPr>
          <w:rFonts w:ascii="Times New Roman"/>
          <w:b w:val="false"/>
          <w:i w:val="false"/>
          <w:color w:val="000000"/>
          <w:sz w:val="28"/>
        </w:rPr>
        <w:t>
      15. Қабылдауға жазылу мына жағдайларда:</w:t>
      </w:r>
    </w:p>
    <w:bookmarkEnd w:id="22"/>
    <w:p>
      <w:pPr>
        <w:spacing w:after="0"/>
        <w:ind w:left="0"/>
        <w:jc w:val="both"/>
      </w:pPr>
      <w:r>
        <w:rPr>
          <w:rFonts w:ascii="Times New Roman"/>
          <w:b w:val="false"/>
          <w:i w:val="false"/>
          <w:color w:val="000000"/>
          <w:sz w:val="28"/>
        </w:rPr>
        <w:t>
      1) жергілікті атқарушы органның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5" w:id="23"/>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3"/>
    <w:bookmarkStart w:name="z26" w:id="24"/>
    <w:p>
      <w:pPr>
        <w:spacing w:after="0"/>
        <w:ind w:left="0"/>
        <w:jc w:val="both"/>
      </w:pPr>
      <w:r>
        <w:rPr>
          <w:rFonts w:ascii="Times New Roman"/>
          <w:b w:val="false"/>
          <w:i w:val="false"/>
          <w:color w:val="000000"/>
          <w:sz w:val="28"/>
        </w:rPr>
        <w:t>
      17. Қоғамдық қабылдау бөлмелерінде және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18. Облыс әкімі аппаратының және азаматтарды қабылдау орталығының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6"/>
    <w:bookmarkStart w:name="z29" w:id="27"/>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27"/>
    <w:bookmarkStart w:name="z30" w:id="28"/>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28"/>
    <w:bookmarkStart w:name="z31" w:id="29"/>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29"/>
    <w:bookmarkStart w:name="z32" w:id="30"/>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0"/>
    <w:bookmarkStart w:name="z33" w:id="31"/>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1"/>
    <w:bookmarkStart w:name="z34" w:id="3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2"/>
    <w:bookmarkStart w:name="z35" w:id="33"/>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26. Жауапты қызметкер облыс әкімі аппаратының және азаматтарды қабылдау орталығының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27. Қабылданған шешімнің қорытындысы бойынша жауапты қызметкер облыс әкімі мен оның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5"/>
    <w:bookmarkStart w:name="z38" w:id="36"/>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қабылдау кестесіне тізімдерді кезектілік тәртібімен бөледі.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38"/>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облыс әкімі аппарат басшысының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1" w:id="39"/>
    <w:p>
      <w:pPr>
        <w:spacing w:after="0"/>
        <w:ind w:left="0"/>
        <w:jc w:val="both"/>
      </w:pPr>
      <w:r>
        <w:rPr>
          <w:rFonts w:ascii="Times New Roman"/>
          <w:b w:val="false"/>
          <w:i w:val="false"/>
          <w:color w:val="000000"/>
          <w:sz w:val="28"/>
        </w:rPr>
        <w:t>
      31. Қоғамдық қабылдау бөлмесі және азаматтарды қабылдау орталығы облыс әкімінің және оның орынбасарларының қабылдауын ұйымдастыруы үшін қажетті материалдарды ұсыну, қабылдауды өткізу практикасын талдау және жинақтап қорыту туралы талаптары облыс әкімі аппаратының құрылымдық бөлімшелері, облыстық маңызы бар аудан және қала әкімі аппараты, жергілікті бюджеттен қаржыландырылатын жергілікті атқарушы органдар орындауы үшін міндетті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0"/>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43" w:id="41"/>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1"/>
    <w:bookmarkStart w:name="z44" w:id="42"/>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2"/>
    <w:bookmarkStart w:name="z45" w:id="43"/>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облыс әкімі аппаратының өтініштерді қарауды бақылау бөлімі (әрі қарай- Бөлім) жүзеге асырады.</w:t>
      </w:r>
    </w:p>
    <w:bookmarkEnd w:id="43"/>
    <w:bookmarkStart w:name="z46" w:id="44"/>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4"/>
    <w:bookmarkStart w:name="z47" w:id="45"/>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5"/>
    <w:bookmarkStart w:name="z48" w:id="46"/>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6"/>
    <w:bookmarkStart w:name="z49" w:id="47"/>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39. Бөлім басқа мүдделі құрылымдық бөлімшелермен бірлесіп, мыналарды:</w:t>
      </w:r>
    </w:p>
    <w:bookmarkEnd w:id="48"/>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бөлмелерінің, азаматтарды қабылдау орталығының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40. Қоғамдық қабылдау бөлмелері және азаматтарды қабылдау орталығы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әкiмдiгiнiң 21.09.2023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