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eb2e" w14:textId="cd9e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министрлігінің Техникалық реттеу және метрология комитеті" республикалық мемлекеттік мекемесінің және оның аумақтық бөлімшелерінің ережелерін бекіту туралы" Қазақстан Республикасы Сауда және интеграция министрінің міндетін атқарушының 2019 жылғы 25 шілдедегі № 9 бұйрығына, сондай-ақ "Қазақстан Республикасы Сауда және интеграция министрлігінің құрылымдық бөлімшелерінің кейбір мәселелері туралы" Қазақстан Республикасы Премьер-Министрінің орынбасары - Сауда және интеграция министрінің 2022 жылғы 29 желтоқсандағы № 508-НҚ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2023 жылғы 24 қарашадағы № 413-НҚ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Сауда және интеграция министрлігінің Техникалық реттеу және метрология комитеті" республикалық мемлекеттік мекемесінің және оның аумақтық бөлімшелерінің ережелерін бекіту туралы" Қазақстан Республикасы Сауда және интеграция министрінің міндетін атқарушының 2019 жылғы 25 шілдедегі № 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Астана қаласы бойынша департаменті" республикалық мемлекеттік мекемесінің </w:t>
      </w:r>
      <w:r>
        <w:rPr>
          <w:rFonts w:ascii="Times New Roman"/>
          <w:b w:val="false"/>
          <w:i w:val="false"/>
          <w:color w:val="000000"/>
          <w:sz w:val="28"/>
        </w:rPr>
        <w:t>ережесінде: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"8. Департаменттің орналасқан жері: 010000, Қазақстан Республикасы, Астана қаласы, Алматы ауданы, Жанайдар Жирентаев көшесі, 18 үй.";</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Түркістан облысы бойынша департаменті" республиқалық мемлекеттік мекемесінің </w:t>
      </w:r>
      <w:r>
        <w:rPr>
          <w:rFonts w:ascii="Times New Roman"/>
          <w:b w:val="false"/>
          <w:i w:val="false"/>
          <w:color w:val="000000"/>
          <w:sz w:val="28"/>
        </w:rPr>
        <w:t>ережесінде: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"8. Департаменттің орналасқан жері: 161200, Қазақстан Республикасы, Түркістан облысы, Түркістан қаласы, Жаңа қала шағым ауданы, 32-көше, 16 ғимараты.";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Жетісу облысы бойынша департаменті" республиқалық мемлекеттік мекемесінің </w:t>
      </w:r>
      <w:r>
        <w:rPr>
          <w:rFonts w:ascii="Times New Roman"/>
          <w:b w:val="false"/>
          <w:i w:val="false"/>
          <w:color w:val="000000"/>
          <w:sz w:val="28"/>
        </w:rPr>
        <w:t>ережесінде: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"8. Департаменттің орналасқан жері: 040000, Қазақстан Республикасы, Жетісу облысы, Талдықорған қаласы, Көктем шағын ауданы, 10 ғимарат.".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Сауда және интеграция министрлігінің құрылымдық бөлімшелерінің кейбір мәселелері туралы" Қазақстан Республикасы Премьер-Министрінің орынбасары - Сауда және интеграция министрінің 2022 жылғы 29 желтоқсандағы № 508-НҚ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Абай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 w:id="3"/>
    <w:p>
      <w:pPr>
        <w:spacing w:after="0"/>
        <w:ind w:left="0"/>
        <w:jc w:val="both"/>
      </w:pPr>
      <w:r>
        <w:rPr>
          <w:rFonts w:ascii="Times New Roman"/>
          <w:b w:val="false"/>
          <w:i w:val="false"/>
          <w:color w:val="000000"/>
          <w:sz w:val="28"/>
        </w:rPr>
        <w:t>
      "8. Департаменттің орналасқан жері: 071400, Қазақстан Республикасы, Абай облысы, Семей қаласы, Абай көшесі 99.".</w:t>
      </w:r>
    </w:p>
    <w:bookmarkEnd w:id="3"/>
    <w:bookmarkStart w:name="z15" w:id="4"/>
    <w:p>
      <w:pPr>
        <w:spacing w:after="0"/>
        <w:ind w:left="0"/>
        <w:jc w:val="both"/>
      </w:pPr>
      <w:r>
        <w:rPr>
          <w:rFonts w:ascii="Times New Roman"/>
          <w:b w:val="false"/>
          <w:i w:val="false"/>
          <w:color w:val="000000"/>
          <w:sz w:val="28"/>
        </w:rPr>
        <w:t>
      3. Қазақстан Республикасы Сауда және интеграция министрлігінің Заң қызметі департаменті:</w:t>
      </w:r>
    </w:p>
    <w:bookmarkEnd w:id="4"/>
    <w:bookmarkStart w:name="z16" w:id="5"/>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электрондық нысанда қазақ және орыс тілдерінде Қазақстан Республикасы нормативтік құқықтық актілерінің Эталондық бақылау банкіне ресми жариялау және енгізу үшін "Заңнама және құқықтық ақпарат институты" шаруашылық жүргізу құқығындағы республикалық мемлекеттік кәсіпорнына жолдауды;</w:t>
      </w:r>
    </w:p>
    <w:bookmarkEnd w:id="5"/>
    <w:bookmarkStart w:name="z17" w:id="6"/>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мемлекеттік мекемелердің басшылары, заңды тұлғалардың құрылтай құжаттарына енгізілген өзгерістерді уәкілетті органда мемлекеттік тіркеуді қамтамасыз етсін.</w:t>
      </w:r>
    </w:p>
    <w:bookmarkStart w:name="z19" w:id="7"/>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 Сауда және интеграция вице-министріне жүктелсін.</w:t>
      </w:r>
    </w:p>
    <w:bookmarkEnd w:id="7"/>
    <w:bookmarkStart w:name="z20" w:id="8"/>
    <w:p>
      <w:pPr>
        <w:spacing w:after="0"/>
        <w:ind w:left="0"/>
        <w:jc w:val="both"/>
      </w:pPr>
      <w:r>
        <w:rPr>
          <w:rFonts w:ascii="Times New Roman"/>
          <w:b w:val="false"/>
          <w:i w:val="false"/>
          <w:color w:val="000000"/>
          <w:sz w:val="28"/>
        </w:rPr>
        <w:t>
      6.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Шаққалиев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