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c370" w14:textId="142c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2023 жылғы 17 шiлдедегi № 281-НҚ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2" w:id="0"/>
    <w:p>
      <w:pPr>
        <w:spacing w:after="0"/>
        <w:ind w:left="0"/>
        <w:jc w:val="both"/>
      </w:pPr>
      <w:r>
        <w:rPr>
          <w:rFonts w:ascii="Times New Roman"/>
          <w:b w:val="false"/>
          <w:i w:val="false"/>
          <w:color w:val="000000"/>
          <w:sz w:val="28"/>
        </w:rPr>
        <w:t>
      2. Қазақстан Республикасы Сауда және интеграция министрлігінің Тұтынушылардың құқықтарын қорғау, сауда комитеттері Қазақстан Республикасының заңнамасында белгіленген тәртіппен:</w:t>
      </w:r>
    </w:p>
    <w:bookmarkEnd w:id="0"/>
    <w:bookmarkStart w:name="z3" w:id="1"/>
    <w:p>
      <w:pPr>
        <w:spacing w:after="0"/>
        <w:ind w:left="0"/>
        <w:jc w:val="both"/>
      </w:pPr>
      <w:r>
        <w:rPr>
          <w:rFonts w:ascii="Times New Roman"/>
          <w:b w:val="false"/>
          <w:i w:val="false"/>
          <w:color w:val="000000"/>
          <w:sz w:val="28"/>
        </w:rPr>
        <w:t>
      1) уәкілетті органда комитеттердің құрылтай құжаттарына енгізілген өзгерістерді мемлекеттік тіркеуді;</w:t>
      </w:r>
    </w:p>
    <w:bookmarkEnd w:id="1"/>
    <w:bookmarkStart w:name="z4" w:id="2"/>
    <w:p>
      <w:pPr>
        <w:spacing w:after="0"/>
        <w:ind w:left="0"/>
        <w:jc w:val="both"/>
      </w:pPr>
      <w:r>
        <w:rPr>
          <w:rFonts w:ascii="Times New Roman"/>
          <w:b w:val="false"/>
          <w:i w:val="false"/>
          <w:color w:val="000000"/>
          <w:sz w:val="28"/>
        </w:rPr>
        <w:t>
      2) осы бұйрыққа қол қойылған күннен бастап күнтізбелік бес күн ішінде оны ресми жариялау және Қазақстан Республикасы нормативтік құқықтық актілерінің эталондық бақылау банкіне енгізу үшін оны қазақ және орыс тілдерінде электрондық нысанда "Заңнама және құқықтық ақпарат институты" шаруашылық жүргізу құқығындағы республикалық мемлекеттік кәсіпорнына жіберуді;</w:t>
      </w:r>
    </w:p>
    <w:bookmarkEnd w:id="2"/>
    <w:bookmarkStart w:name="z5" w:id="3"/>
    <w:p>
      <w:pPr>
        <w:spacing w:after="0"/>
        <w:ind w:left="0"/>
        <w:jc w:val="both"/>
      </w:pPr>
      <w:r>
        <w:rPr>
          <w:rFonts w:ascii="Times New Roman"/>
          <w:b w:val="false"/>
          <w:i w:val="false"/>
          <w:color w:val="000000"/>
          <w:sz w:val="28"/>
        </w:rPr>
        <w:t>
      3) осы бұйрықты Қазақстан Республикасы Сауда және интеграция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Қазақстан Республикасы Сауда және интеграция министрлігінің қарамағындағы аумақтық органдар (бұдан әрі - аумақтық органдар)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уәкілетті органда аумақтық органдардың құрылтай құжаттарына енгізілген өзгерістер мен толықтыруларды мемлекеттік тіркеуді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w:t>
            </w:r>
          </w:p>
          <w:p>
            <w:pPr>
              <w:spacing w:after="20"/>
              <w:ind w:left="20"/>
              <w:jc w:val="both"/>
            </w:pP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2023 жылғы 17 шілдедегі</w:t>
            </w:r>
            <w:r>
              <w:br/>
            </w:r>
            <w:r>
              <w:rPr>
                <w:rFonts w:ascii="Times New Roman"/>
                <w:b w:val="false"/>
                <w:i w:val="false"/>
                <w:color w:val="000000"/>
                <w:sz w:val="20"/>
              </w:rPr>
              <w:t>№ 281-НҚ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Өзгерістер мен толықтырулар енгізілетін кейбір бұйрықтардың тізбесі</w:t>
      </w:r>
    </w:p>
    <w:bookmarkEnd w:id="8"/>
    <w:p>
      <w:pPr>
        <w:spacing w:after="0"/>
        <w:ind w:left="0"/>
        <w:jc w:val="left"/>
      </w:pPr>
    </w:p>
    <w:p>
      <w:pPr>
        <w:spacing w:after="0"/>
        <w:ind w:left="0"/>
        <w:jc w:val="both"/>
      </w:pPr>
      <w:r>
        <w:rPr>
          <w:rFonts w:ascii="Times New Roman"/>
          <w:b w:val="false"/>
          <w:i w:val="false"/>
          <w:color w:val="000000"/>
          <w:sz w:val="28"/>
        </w:rPr>
        <w:t xml:space="preserve">
      1. "Қазақстан Республикасы Сауда және интеграция министрлігінің Тұтынушылардың құқықтарын қорғау комитеті" республикалық мемлекеттік мекемесінің және оның аумақтық бөлімшелерінің ережесін бекіту туралы" Қазақстан Республикасы Сауда және интеграция министрінің міндетін атқарушының 2019 жылғы 25 шілдедегі № 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Тұтынушылардың құқықтарын қорғау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11) тармақшасы мынадай редакцияда жазылсын: </w:t>
      </w:r>
    </w:p>
    <w:bookmarkStart w:name="z15" w:id="9"/>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Сауда және интеграция министрлігінің Техникалық реттеу және метрология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міндетін атқарушының 2019 жылғы 25 шілдедегі № 9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 </w:t>
      </w:r>
    </w:p>
    <w:bookmarkStart w:name="z19" w:id="10"/>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28" w:id="1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31" w:id="14"/>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34" w:id="15"/>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37" w:id="16"/>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40" w:id="17"/>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Start w:name="z42" w:id="18"/>
    <w:p>
      <w:pPr>
        <w:spacing w:after="0"/>
        <w:ind w:left="0"/>
        <w:jc w:val="both"/>
      </w:pPr>
      <w:r>
        <w:rPr>
          <w:rFonts w:ascii="Times New Roman"/>
          <w:b w:val="false"/>
          <w:i w:val="false"/>
          <w:color w:val="000000"/>
          <w:sz w:val="28"/>
        </w:rPr>
        <w:t>
      15-тармақтың 5) тармақшасы мынадай редакцияда жазылсын:</w:t>
      </w:r>
    </w:p>
    <w:bookmarkEnd w:id="18"/>
    <w:bookmarkStart w:name="z43" w:id="19"/>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46" w:id="20"/>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49" w:id="21"/>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2" w:id="2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5" w:id="2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58" w:id="24"/>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61" w:id="25"/>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64" w:id="26"/>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67" w:id="27"/>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Start w:name="z70" w:id="2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bookmarkStart w:name="z73" w:id="29"/>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bookmarkStart w:name="z76" w:id="30"/>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5) тармақшасы мынадай редакцияда жазылсын:</w:t>
      </w:r>
    </w:p>
    <w:bookmarkStart w:name="z79" w:id="31"/>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Сауда және интеграция министрлігінің Сауда комитеті" республикалық мемлекеттік мекемесінің және оның аумақтық бөлімшелерінің ережелерін бекіту туралы" Қазақстан Республикасы Сауда және интеграция министрінің 2021 жылғы 29 желтоқсандағы № 658-НҚ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 Сауда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3" w:id="32"/>
    <w:p>
      <w:pPr>
        <w:spacing w:after="0"/>
        <w:ind w:left="0"/>
        <w:jc w:val="both"/>
      </w:pPr>
      <w:r>
        <w:rPr>
          <w:rFonts w:ascii="Times New Roman"/>
          <w:b w:val="false"/>
          <w:i w:val="false"/>
          <w:color w:val="000000"/>
          <w:sz w:val="28"/>
        </w:rPr>
        <w:t>
      "Қазақстан Республикасы Сауда және интеграция министрлігінің Сауда комитеті" республикалық мемлекеттік мекемесі (бұдан әрі – Комитет) сауда қызметі саласында басшылықты, сондай-ақ салааралық үйлестіруді жүзеге асыратын Қазақстан Республикасы Сауда және интеграция министрлігінің (бұдан әрі - Министрлік) ведомствосы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Start w:name="z85" w:id="33"/>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Сауда және интеграция министрлігінің құрылымдық бөлімшелерінің кейбір мәселелері туралы" Қазақстан Республикасы Премьер-Министрінің орынбасары - Сауда және интеграция министрінің 2022 жылғы 29 желтоқсандағы № 508-НҚ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Астана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9" w:id="34"/>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Нұра ауданы, Қабанбай батыра даңғылы, 33.";</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91" w:id="35"/>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93" w:id="36"/>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95" w:id="37"/>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97" w:id="38"/>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38"/>
    <w:bookmarkStart w:name="z98" w:id="39"/>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Алматы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01" w:id="40"/>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03" w:id="41"/>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05" w:id="42"/>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07" w:id="43"/>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43"/>
    <w:bookmarkStart w:name="z108" w:id="44"/>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Шымкент қаласы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p>
    <w:bookmarkStart w:name="z111" w:id="45"/>
    <w:p>
      <w:pPr>
        <w:spacing w:after="0"/>
        <w:ind w:left="0"/>
        <w:jc w:val="both"/>
      </w:pPr>
      <w:r>
        <w:rPr>
          <w:rFonts w:ascii="Times New Roman"/>
          <w:b w:val="false"/>
          <w:i w:val="false"/>
          <w:color w:val="000000"/>
          <w:sz w:val="28"/>
        </w:rPr>
        <w:t>
      "8. Департаменттің орналасқан жері: 160011, Қазақстан Республикасы, Шымкент қаласы, Түркістан көшесі, 2а.";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13" w:id="46"/>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15" w:id="47"/>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17" w:id="48"/>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19" w:id="49"/>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49"/>
    <w:bookmarkStart w:name="z120" w:id="50"/>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Абай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23" w:id="51"/>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25" w:id="52"/>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27" w:id="53"/>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29" w:id="54"/>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54"/>
    <w:bookmarkStart w:name="z130" w:id="55"/>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Ақмола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33" w:id="56"/>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35" w:id="57"/>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37" w:id="58"/>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39" w:id="59"/>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59"/>
    <w:bookmarkStart w:name="z140" w:id="60"/>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Ақтөбе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3" w:id="61"/>
    <w:p>
      <w:pPr>
        <w:spacing w:after="0"/>
        <w:ind w:left="0"/>
        <w:jc w:val="both"/>
      </w:pPr>
      <w:r>
        <w:rPr>
          <w:rFonts w:ascii="Times New Roman"/>
          <w:b w:val="false"/>
          <w:i w:val="false"/>
          <w:color w:val="000000"/>
          <w:sz w:val="28"/>
        </w:rPr>
        <w:t>
      "8. Департаменттің орналасқан жері: 030019, Қазақстан Республикасы, Ақтөбе облысы, Ақтөбе қаласы, Астана ауданы, Сағадат Нұрмағамбетов көшесі, 1Б ғим";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45" w:id="62"/>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47" w:id="63"/>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49" w:id="64"/>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51" w:id="65"/>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65"/>
    <w:bookmarkStart w:name="z152" w:id="66"/>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Алматы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55" w:id="67"/>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57" w:id="68"/>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59" w:id="69"/>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61" w:id="70"/>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70"/>
    <w:bookmarkStart w:name="z162" w:id="71"/>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Атырау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65" w:id="72"/>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67" w:id="73"/>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69" w:id="74"/>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71" w:id="75"/>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75"/>
    <w:bookmarkStart w:name="z172" w:id="76"/>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Батыс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75" w:id="77"/>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77" w:id="78"/>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79" w:id="79"/>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81" w:id="80"/>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80"/>
    <w:bookmarkStart w:name="z182" w:id="81"/>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Жамбыл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85" w:id="82"/>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87" w:id="83"/>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89" w:id="84"/>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191" w:id="85"/>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85"/>
    <w:bookmarkStart w:name="z192" w:id="86"/>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Жетісу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195" w:id="87"/>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197" w:id="88"/>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199" w:id="89"/>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01" w:id="90"/>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90"/>
    <w:bookmarkStart w:name="z202" w:id="91"/>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Қарағанды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5" w:id="92"/>
    <w:p>
      <w:pPr>
        <w:spacing w:after="0"/>
        <w:ind w:left="0"/>
        <w:jc w:val="both"/>
      </w:pPr>
      <w:r>
        <w:rPr>
          <w:rFonts w:ascii="Times New Roman"/>
          <w:b w:val="false"/>
          <w:i w:val="false"/>
          <w:color w:val="000000"/>
          <w:sz w:val="28"/>
        </w:rPr>
        <w:t>
      "8. Департаменттің орналасқан жері: 100000, Қазақстан Республикасы, Қарағанды облысы, Қарағанды қаласы, Қазыбек би атындағы ауданы, Гоголь көшесі, 34 құрылыс.";</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07" w:id="93"/>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09" w:id="94"/>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11" w:id="95"/>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13" w:id="96"/>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96"/>
    <w:bookmarkStart w:name="z214" w:id="97"/>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Қостанай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17" w:id="98"/>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19" w:id="99"/>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21" w:id="100"/>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23" w:id="101"/>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01"/>
    <w:bookmarkStart w:name="z224" w:id="102"/>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Қызылорда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27" w:id="103"/>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29" w:id="104"/>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31" w:id="105"/>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33" w:id="106"/>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06"/>
    <w:bookmarkStart w:name="z234" w:id="107"/>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Маңғыстау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37" w:id="108"/>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39" w:id="109"/>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41" w:id="110"/>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43" w:id="111"/>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11"/>
    <w:bookmarkStart w:name="z244" w:id="112"/>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Павлодар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47" w:id="113"/>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49" w:id="114"/>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51" w:id="115"/>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53" w:id="116"/>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16"/>
    <w:bookmarkStart w:name="z254" w:id="117"/>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Солтүстік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57" w:id="118"/>
    <w:p>
      <w:pPr>
        <w:spacing w:after="0"/>
        <w:ind w:left="0"/>
        <w:jc w:val="both"/>
      </w:pPr>
      <w:r>
        <w:rPr>
          <w:rFonts w:ascii="Times New Roman"/>
          <w:b w:val="false"/>
          <w:i w:val="false"/>
          <w:color w:val="000000"/>
          <w:sz w:val="28"/>
        </w:rPr>
        <w:t>
      "8. Департаменттің орналасқан жері: 150007, Солтүстік Қазақстан облысы, Петропавл қаласы, Нұрсұлтан Назарбаев көшесі, 83.";</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59" w:id="119"/>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61" w:id="120"/>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63" w:id="121"/>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65" w:id="122"/>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22"/>
    <w:bookmarkStart w:name="z266" w:id="123"/>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Түркістан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69" w:id="124"/>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71" w:id="125"/>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73" w:id="126"/>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75" w:id="127"/>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27"/>
    <w:bookmarkStart w:name="z276" w:id="128"/>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Ұлытау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79" w:id="129"/>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81" w:id="130"/>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83" w:id="131"/>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85" w:id="132"/>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32"/>
    <w:bookmarkStart w:name="z286" w:id="133"/>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Сауда және интеграция министрлігінің Шығыс Қазақстан облысы бойынша сауда және тұтынушылардың құқықтарын қорғау департаменті"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3) тармақшасы мынадай редакцияда жазылсын:</w:t>
      </w:r>
    </w:p>
    <w:bookmarkStart w:name="z289" w:id="134"/>
    <w:p>
      <w:pPr>
        <w:spacing w:after="0"/>
        <w:ind w:left="0"/>
        <w:jc w:val="both"/>
      </w:pPr>
      <w:r>
        <w:rPr>
          <w:rFonts w:ascii="Times New Roman"/>
          <w:b w:val="false"/>
          <w:i w:val="false"/>
          <w:color w:val="000000"/>
          <w:sz w:val="28"/>
        </w:rPr>
        <w:t>
      "3) жеке және заңды тұлғалар тұтынушылардың құқықтарын қорғау және сауда қызметін реттеу саласындағы органдардың лауазымды адамдары берген заңды талаптарды немесе ұйғарымдарды, қаулыларды орындамаған немесе тиісінше орындамаған кезде сотқа жүгіну;";</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14-1) тармақшасымен толықтырылсын:</w:t>
      </w:r>
    </w:p>
    <w:bookmarkStart w:name="z291" w:id="135"/>
    <w:p>
      <w:pPr>
        <w:spacing w:after="0"/>
        <w:ind w:left="0"/>
        <w:jc w:val="both"/>
      </w:pPr>
      <w:r>
        <w:rPr>
          <w:rFonts w:ascii="Times New Roman"/>
          <w:b w:val="false"/>
          <w:i w:val="false"/>
          <w:color w:val="000000"/>
          <w:sz w:val="28"/>
        </w:rPr>
        <w:t>
      "14-1) тұтынушылардың қоғамдық бірлестіктерінен, олардың қауымдастықтарынан (одақтарынан) тұтынушылар шағымдарының саны және мазмұны, сондай-ақ жарғылық мақсаттарда өткізілген іс-шаралар туралы ақпарат ұсыну бойынша сұрау салулар жолдайды;";</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16) тармақшасы мынадай редакцияда жазылсын:</w:t>
      </w:r>
    </w:p>
    <w:bookmarkStart w:name="z293" w:id="136"/>
    <w:p>
      <w:pPr>
        <w:spacing w:after="0"/>
        <w:ind w:left="0"/>
        <w:jc w:val="both"/>
      </w:pPr>
      <w:r>
        <w:rPr>
          <w:rFonts w:ascii="Times New Roman"/>
          <w:b w:val="false"/>
          <w:i w:val="false"/>
          <w:color w:val="000000"/>
          <w:sz w:val="28"/>
        </w:rPr>
        <w:t>
      "16) өз құзыретінің шегінде Қазақстан Республикасының заңнамасын бұзу фактілерін қарау үшін жеке, лауазымды, заңды тұлғаларды Департаментке шақыру;";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17-6), 17-7) тармақшалармен толықтырылсын:</w:t>
      </w:r>
    </w:p>
    <w:bookmarkStart w:name="z295" w:id="137"/>
    <w:p>
      <w:pPr>
        <w:spacing w:after="0"/>
        <w:ind w:left="0"/>
        <w:jc w:val="both"/>
      </w:pPr>
      <w:r>
        <w:rPr>
          <w:rFonts w:ascii="Times New Roman"/>
          <w:b w:val="false"/>
          <w:i w:val="false"/>
          <w:color w:val="000000"/>
          <w:sz w:val="28"/>
        </w:rPr>
        <w:t>
      "17-6)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bookmarkEnd w:id="137"/>
    <w:bookmarkStart w:name="z296" w:id="138"/>
    <w:p>
      <w:pPr>
        <w:spacing w:after="0"/>
        <w:ind w:left="0"/>
        <w:jc w:val="both"/>
      </w:pPr>
      <w:r>
        <w:rPr>
          <w:rFonts w:ascii="Times New Roman"/>
          <w:b w:val="false"/>
          <w:i w:val="false"/>
          <w:color w:val="000000"/>
          <w:sz w:val="28"/>
        </w:rPr>
        <w:t>
      17-7)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