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91a" w14:textId="f774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2022 жылғы 21 желтоқсандағы № 29-3 "2023-2025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29 қыркүйектегі № 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21 желтоқсандағы № 29-3 "2023-2025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177852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586 840,6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563 260,6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593 926,6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7 086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126 330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123 613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126 730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108 497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105 928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108 949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 мың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1 122 626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15 942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1 106 062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1 125 724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- 3 098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3 098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3 098 мың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216 611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10 388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205 846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218 270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- 1 659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1 659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1 659 мың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122 610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2 517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1 353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118 739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122 858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120 393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117 947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120 441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110 568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2 418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107 978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110 625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мың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126 972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124 828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127 613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98 646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96 823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98 874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25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28 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