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d721" w14:textId="f1ad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2022 жылғы 27 желтоқсандағы № 189 "2023-2025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2023 жылғы 10 тамыздағы № 43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Махамбет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аудандық бюджет туралы" Махамбет аудандық мәслихатының 2022 жылғы 27 желтоқсандағы № 189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18 187 494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3 923 391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43 541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11 319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14 209 243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18 890 154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4 544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- 20 700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16 156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- 707 204мың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707 204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- 20 700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16 156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702 660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 жылға арналған аудандық бюджетте облыстық бюджеттен –12 581 479 мың теңге сомасында нысаналы трансферт көзделгені ескерілсін,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-1 907 000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3 787 940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жүйелерін дамытуға – 314 959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нысандарын дамытуға – 193 642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шаруашылықты дамытуға – 3 219 582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1 300 000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- 32 546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қатты тұрмыстық қалдықтар полигонына қоқыстарды сұрыптау кешенін орнатуға және ангар сатып алуға –120 500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және көгалдандыруға – 25 700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9 000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ұйымдарының ағымдағы шығындарына – 38 209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және материалдық- техникалық жарақтандыруға – 39 423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санаттарына тұрғын үй сатып алуға – 612 000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 халықтың экологиялық ағарту насихаттау жұмыстарын жүргізуге – 5 000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974 478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басқалар – 1 500 мың теңге.".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 жылға арналған аудандық бюджетте ауылдық округтер бюджеттеріне – 136 810 мың теңге сомасында нысаналы трансферттер көзделсін,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46 219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11 150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26 751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12 242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және күрделі шығындарына – 31 143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автомобиль жолдарын күрделі және орташа жөндеуге – 7 000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- 600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- 1 705 мың теңге.".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 шешіміне 1 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18187494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14208192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18890154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әлеуметтік қызмет көрсету аумақтық орталығы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жүріп-тұру құралдармен, мiндеттi гигиеналық құралдармен қамтамасыз ету,сондай-ақ санаторий-курорттық емделу, есту бойынша мүгедектігі бар адамдарға қолмен көрсететін тіл маманының, жеке көмекшінің қызметтерін ұсыну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мүгедектігі бар адамдардың құқықтарын қамтамасыз етуге және өмір сүру сапасын жақсарту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10545114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5066582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алып қою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