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e19" w14:textId="f82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2022 жылғы 8 желтоқсандағы № 209-VІІ "2023-2025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2023 жылғы 27 шілдедегі № 35-VII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2022 жылғы 8 желтоқсандағы № 209-VІІ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621 835 241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212 173 719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7 085 468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43 950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402 532 104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621 608 247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10 203 864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18 311 907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8 108 043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8 269 384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8 279 384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10 000 тысяч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-18 246 254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18 246 254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2 609 950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17 857 693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33 493 997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мен аудандар бюджеттеріне жалпы мемлекеттік салықтар түсімінің жалпы сома нормативі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101 111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салығы" коды бойынша":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101 201 "Төлем көзінен салық салынатын табыстардан ұсталатын жеке табыс салығы" коды бойынша: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– 100%;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– 100%;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ауданына – 75%.";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– қосымшасы осы шешімнің қосымшасына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енгiзiледi.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64392951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Ведомстволы· ба·ыныста·ы мемлекеттік мекемелер мен ұйымдардың күрделі шы·ыстары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8269384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8279384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8279384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8279384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