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aa8f" w14:textId="f65a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Целинный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9-1-бабының 2-тармағына, 75-бабына,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 Тимирязев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Целинный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–39 296,4 мың теңге: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7 781 мың теңге;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25 515,4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42 202,2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- 2 905,8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2 905,8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2 905,8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24.07.2024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Целинный ауылдық округінің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жеке тұлғалар салық салуға жататын табыстардан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ауылдарында тіркелген жеке және заңды тұлғалардан алынатын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шығыстары қаржы жылының басында қалыптасқан, 2023 жылы пайдаланылмаған бюджет қаражатының бос қалдықтары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15 660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жоғары тұрған бюджеттерден нысаналы трансферттердің түсімі 10 023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Целинный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24.07.2024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Целинный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Целинный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қаржы жылының басында қалыптасқан, 2023 жылы пайдаланылмаған бюджет қаражатының бос қалдықтары есебінен шығыстары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