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0316" w14:textId="d840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Мичурин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Мичурин ауылдық округінің бюджеті,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–56 400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57 148,7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- 748,7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Мичурин ауылдық округінің аумағында орналасқан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Мичурин ауылдық округінің ауылдарында тіркелген жеке және заңды тұлғалардан алынатын көлік құралдарына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Мичурин ауылдық округінің аумағында жеке тұлғалардың өз бетінше салық салуға жататын табыстары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бірыңғай жер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31 261 мың теңге сомасында бюджеттік субвенциялар көзделгені ескерілсін.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шешімнің 4-қосымшасына сәйкес 2023 жылы пайдаланылмаған қаржы жылының басында қалыптасқан бюджет қаражатының бос қалдықтары есебінен ауылдық округ бюджетінің шығындары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арналған жоғары тұрған бюджеттерден нысаналы трансферттердің түсімі 21 800 мың теңге сомасында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 бюджетінің қаржы жылының басында қалыптасқан бюджет қаражатының бос қалдықтары есебінен 2023 жылы пайдаланылмаған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