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4347" w14:textId="ff44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Комсомол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–29 601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30 780,7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Комсомол ауылдық округтің аумағында орналасқан жеке тұлғалардың мүлік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Комсомол ауылдық округінің ауылдарында орналасқан жеке және заңды тұлғалардан алынатын 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мақсатындағы жер учаскелерін сатудан түсетін түсімдерді қоспағанда, жер учаскелерін сатудан түсетін түсімдер.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ауылдық округ бюджетінің қаржы жылының басына қалыптасқан бюджет қаражатының бос қалдықтары және 2023 жылы пайдаланылмаған жоғары тұрған бюджеттерден нысаналы трансферттерді қайтару есебінен шығындары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20 074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жоғары тұрған бюджеттерден нысаналы трансферттердің түсімі 6386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Комсомол ауылдық округінің бюджеті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Комсомол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Комсомол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қаржы жылының басына қалыптасқан бюджет қаражатының бос қалдықтары және 2023 жылы пайдаланылмаған жоғары тұрған бюджеттердің нысаналы трансферттерін қайтару есебінен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