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09fa" w14:textId="a320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2023 жылғы 30 наурыздағы № 04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14 шілдедегі № 52 шешімі. Күші жойылды – Солтүстік Қазақстан облысы Тайынша ауданы мәслихатының 2025 жылғы 8 тамыздағы № 365/25 шешімімен</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2023 жылғы 7 сәуірдегі № 04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коммуналдық мемлекеттік мекеменің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жоғарыда көрсетілген шешіммен бекітілген "Солтүстік Қазақстан облысы Тайынша ауданы мәслихатының аппараты"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04 шешімімен бекітілген</w:t>
            </w:r>
          </w:p>
        </w:tc>
      </w:tr>
    </w:tbl>
    <w:bookmarkStart w:name="z18" w:id="5"/>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әрі-Әдістеме) Қазақстан Республикасы "Қазақстан Республикасының мемлекеттік қызметі туралы" Заңының 33-бабының 5-тармағына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(бұдан әрі – Үлгілік әдістеме) (нормативтік құқықтық актілерді мемлекеттік тіркеу тізілімінде № 16299 болып тіркелген) және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(бұдан әрі-мәслихат аппараты) қызметін бағалау тәртібін айқындайды.</w:t>
      </w:r>
    </w:p>
    <w:bookmarkEnd w:id="7"/>
    <w:bookmarkStart w:name="z21"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тікелей бағыныстағы тұлға – Тайынша ауданы мәслихатының төрағасы;</w:t>
      </w:r>
    </w:p>
    <w:bookmarkEnd w:id="9"/>
    <w:bookmarkStart w:name="z23" w:id="10"/>
    <w:p>
      <w:pPr>
        <w:spacing w:after="0"/>
        <w:ind w:left="0"/>
        <w:jc w:val="both"/>
      </w:pPr>
      <w:r>
        <w:rPr>
          <w:rFonts w:ascii="Times New Roman"/>
          <w:b w:val="false"/>
          <w:i w:val="false"/>
          <w:color w:val="000000"/>
          <w:sz w:val="28"/>
        </w:rPr>
        <w:t>
      2) тікелей басшы - мемлекеттік лауазым бойынша жоғары тұрған тұлға, оған қатысты мемлекеттік қызметші өзінің лауазымдық нұсқаулығына сәйкес тікелей бағыныста болады-мәслихат аппаратының басшысы;</w:t>
      </w:r>
    </w:p>
    <w:bookmarkEnd w:id="10"/>
    <w:bookmarkStart w:name="z24" w:id="11"/>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bookmarkEnd w:id="13"/>
    <w:bookmarkStart w:name="z27" w:id="14"/>
    <w:p>
      <w:pPr>
        <w:spacing w:after="0"/>
        <w:ind w:left="0"/>
        <w:jc w:val="both"/>
      </w:pPr>
      <w:r>
        <w:rPr>
          <w:rFonts w:ascii="Times New Roman"/>
          <w:b w:val="false"/>
          <w:i w:val="false"/>
          <w:color w:val="000000"/>
          <w:sz w:val="28"/>
        </w:rPr>
        <w:t>
      6) бағаланатын тұлға-мәслихат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8"/>
    <w:bookmarkStart w:name="z32" w:id="19"/>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4"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5"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6"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9"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40"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41"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лауазымдық міндетіне кадр жұмысын жүргізу енетін іс жүргізу және кадр мәселелері жөніндегі бас маманы (бұдан әрі – бас маман),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9"/>
    <w:bookmarkStart w:name="z53"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4"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5"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6"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43"/>
    <w:bookmarkStart w:name="z57"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8"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5"/>
    <w:bookmarkStart w:name="z59"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60"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19. Бас маман жауапты болады:</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2"/>
    <w:bookmarkStart w:name="z76" w:id="63"/>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bookmarkEnd w:id="68"/>
    <w:bookmarkStart w:name="z82"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мәслихат аппаратының басшысы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 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 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 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41"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3" w:id="13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4"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5"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2"/>
    <w:bookmarkStart w:name="z156"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7" w:id="144"/>
    <w:p>
      <w:pPr>
        <w:spacing w:after="0"/>
        <w:ind w:left="0"/>
        <w:jc w:val="both"/>
      </w:pPr>
      <w:r>
        <w:rPr>
          <w:rFonts w:ascii="Times New Roman"/>
          <w:b w:val="false"/>
          <w:i w:val="false"/>
          <w:color w:val="000000"/>
          <w:sz w:val="28"/>
        </w:rPr>
        <w:t>
      45. НМИ:</w:t>
      </w:r>
    </w:p>
    <w:bookmarkEnd w:id="144"/>
    <w:bookmarkStart w:name="z158"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9"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60"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61"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62"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63" w:id="150"/>
    <w:p>
      <w:pPr>
        <w:spacing w:after="0"/>
        <w:ind w:left="0"/>
        <w:jc w:val="both"/>
      </w:pPr>
      <w:r>
        <w:rPr>
          <w:rFonts w:ascii="Times New Roman"/>
          <w:b w:val="false"/>
          <w:i w:val="false"/>
          <w:color w:val="000000"/>
          <w:sz w:val="28"/>
        </w:rPr>
        <w:t>
      46. НМИ саны 5 құрайды.</w:t>
      </w:r>
    </w:p>
    <w:bookmarkEnd w:id="150"/>
    <w:bookmarkStart w:name="z164"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5" w:id="152"/>
    <w:p>
      <w:pPr>
        <w:spacing w:after="0"/>
        <w:ind w:left="0"/>
        <w:jc w:val="both"/>
      </w:pPr>
      <w:r>
        <w:rPr>
          <w:rFonts w:ascii="Times New Roman"/>
          <w:b w:val="false"/>
          <w:i w:val="false"/>
          <w:color w:val="000000"/>
          <w:sz w:val="28"/>
        </w:rPr>
        <w:t>
      47.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2"/>
    <w:bookmarkStart w:name="z166" w:id="153"/>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7"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8"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71"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2" w:id="159"/>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bookmarkEnd w:id="159"/>
    <w:bookmarkStart w:name="z173" w:id="160"/>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bookmarkEnd w:id="160"/>
    <w:bookmarkStart w:name="z174" w:id="161"/>
    <w:p>
      <w:pPr>
        <w:spacing w:after="0"/>
        <w:ind w:left="0"/>
        <w:jc w:val="both"/>
      </w:pPr>
      <w:r>
        <w:rPr>
          <w:rFonts w:ascii="Times New Roman"/>
          <w:b w:val="false"/>
          <w:i w:val="false"/>
          <w:color w:val="000000"/>
          <w:sz w:val="28"/>
        </w:rPr>
        <w:t>
      1) бағалаумен келісу;</w:t>
      </w:r>
    </w:p>
    <w:bookmarkEnd w:id="161"/>
    <w:bookmarkStart w:name="z175" w:id="162"/>
    <w:p>
      <w:pPr>
        <w:spacing w:after="0"/>
        <w:ind w:left="0"/>
        <w:jc w:val="both"/>
      </w:pPr>
      <w:r>
        <w:rPr>
          <w:rFonts w:ascii="Times New Roman"/>
          <w:b w:val="false"/>
          <w:i w:val="false"/>
          <w:color w:val="000000"/>
          <w:sz w:val="28"/>
        </w:rPr>
        <w:t>
      2) түзетуге жіберу.</w:t>
      </w:r>
    </w:p>
    <w:bookmarkEnd w:id="162"/>
    <w:bookmarkStart w:name="z176" w:id="163"/>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7" w:id="164"/>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4"/>
    <w:bookmarkStart w:name="z178" w:id="165"/>
    <w:p>
      <w:pPr>
        <w:spacing w:after="0"/>
        <w:ind w:left="0"/>
        <w:jc w:val="both"/>
      </w:pPr>
      <w:r>
        <w:rPr>
          <w:rFonts w:ascii="Times New Roman"/>
          <w:b w:val="false"/>
          <w:i w:val="false"/>
          <w:color w:val="000000"/>
          <w:sz w:val="28"/>
        </w:rPr>
        <w:t>
      53. Жоғары тұрған басшымен бағалау парағына қол қойылғаннан кейін бас маман 2 жұмыс күнінен кешіктірмей оны Комиссияның қарауына ұсынады.</w:t>
      </w:r>
    </w:p>
    <w:bookmarkEnd w:id="165"/>
    <w:bookmarkStart w:name="z179"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6"/>
    <w:bookmarkStart w:name="z180" w:id="167"/>
    <w:p>
      <w:pPr>
        <w:spacing w:after="0"/>
        <w:ind w:left="0"/>
        <w:jc w:val="both"/>
      </w:pPr>
      <w:r>
        <w:rPr>
          <w:rFonts w:ascii="Times New Roman"/>
          <w:b w:val="false"/>
          <w:i w:val="false"/>
          <w:color w:val="000000"/>
          <w:sz w:val="28"/>
        </w:rPr>
        <w:t>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81" w:id="168"/>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bookmarkEnd w:id="168"/>
    <w:bookmarkStart w:name="z182" w:id="169"/>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169"/>
    <w:bookmarkStart w:name="z183" w:id="170"/>
    <w:p>
      <w:pPr>
        <w:spacing w:after="0"/>
        <w:ind w:left="0"/>
        <w:jc w:val="both"/>
      </w:pPr>
      <w:r>
        <w:rPr>
          <w:rFonts w:ascii="Times New Roman"/>
          <w:b w:val="false"/>
          <w:i w:val="false"/>
          <w:color w:val="000000"/>
          <w:sz w:val="28"/>
        </w:rPr>
        <w:t>
      57. Комиссияның шешімі ашық дауыс беру арқылы қабылданады.</w:t>
      </w:r>
    </w:p>
    <w:bookmarkEnd w:id="170"/>
    <w:bookmarkStart w:name="z184" w:id="171"/>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85" w:id="172"/>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bookmarkEnd w:id="172"/>
    <w:bookmarkStart w:name="z186" w:id="173"/>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bookmarkEnd w:id="173"/>
    <w:bookmarkStart w:name="z187" w:id="174"/>
    <w:p>
      <w:pPr>
        <w:spacing w:after="0"/>
        <w:ind w:left="0"/>
        <w:jc w:val="both"/>
      </w:pPr>
      <w:r>
        <w:rPr>
          <w:rFonts w:ascii="Times New Roman"/>
          <w:b w:val="false"/>
          <w:i w:val="false"/>
          <w:color w:val="000000"/>
          <w:sz w:val="28"/>
        </w:rPr>
        <w:t>
      61. Бас маман Комиссияның отырысына келесі құжаттарды ұсынады:</w:t>
      </w:r>
    </w:p>
    <w:bookmarkEnd w:id="174"/>
    <w:bookmarkStart w:name="z188" w:id="175"/>
    <w:p>
      <w:pPr>
        <w:spacing w:after="0"/>
        <w:ind w:left="0"/>
        <w:jc w:val="both"/>
      </w:pPr>
      <w:r>
        <w:rPr>
          <w:rFonts w:ascii="Times New Roman"/>
          <w:b w:val="false"/>
          <w:i w:val="false"/>
          <w:color w:val="000000"/>
          <w:sz w:val="28"/>
        </w:rPr>
        <w:t>
      1) толтырылған бағалау парақтарын;</w:t>
      </w:r>
    </w:p>
    <w:bookmarkEnd w:id="175"/>
    <w:bookmarkStart w:name="z189" w:id="176"/>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176"/>
    <w:bookmarkStart w:name="z190" w:id="177"/>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bookmarkEnd w:id="177"/>
    <w:bookmarkStart w:name="z191" w:id="178"/>
    <w:p>
      <w:pPr>
        <w:spacing w:after="0"/>
        <w:ind w:left="0"/>
        <w:jc w:val="both"/>
      </w:pPr>
      <w:r>
        <w:rPr>
          <w:rFonts w:ascii="Times New Roman"/>
          <w:b w:val="false"/>
          <w:i w:val="false"/>
          <w:color w:val="000000"/>
          <w:sz w:val="28"/>
        </w:rPr>
        <w:t>
      1) бағалау нәтижелерін бекіту;</w:t>
      </w:r>
    </w:p>
    <w:bookmarkEnd w:id="178"/>
    <w:bookmarkStart w:name="z192" w:id="179"/>
    <w:p>
      <w:pPr>
        <w:spacing w:after="0"/>
        <w:ind w:left="0"/>
        <w:jc w:val="both"/>
      </w:pPr>
      <w:r>
        <w:rPr>
          <w:rFonts w:ascii="Times New Roman"/>
          <w:b w:val="false"/>
          <w:i w:val="false"/>
          <w:color w:val="000000"/>
          <w:sz w:val="28"/>
        </w:rPr>
        <w:t>
      2) бағалау нәтижелерін қайта қарау.</w:t>
      </w:r>
    </w:p>
    <w:bookmarkEnd w:id="179"/>
    <w:bookmarkStart w:name="z193" w:id="180"/>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94" w:id="181"/>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bookmarkEnd w:id="181"/>
    <w:bookmarkStart w:name="z195" w:id="182"/>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bookmarkEnd w:id="182"/>
    <w:bookmarkStart w:name="z196" w:id="183"/>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7" w:id="184"/>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9"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200" w:id="187"/>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