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7e79" w14:textId="8827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Қызылжар ауданы әкімдігінің 2023 жылғы 15 тамыздағы № 220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43-бабы</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аудандық жер комиссиясының 2022 жылғы 14 шілдедегі №22 хаттамалық шешімінен үзіндісі негізінде,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"SilkNetCom" жауапкешілігі шектеулі серіктестігіне "Петропавл ст. – Новомихайловка а." талшықты-оптикалық байланыс желісін пайдалану үшін, меншiк иелерi мен жер пайдаланушылардан жер учаскелерін алып қоймастан, Солтүстік Қазақстан облысы Қызылжар ауданы Налобино және Лесной ауылдық округтерінде қосымшаға сәйкес жалпы көлемі 9,07 гектар жер учаскесіне 2031 жылғы 12 қазанға дейін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"Қызылжар аудандық жер қатынастары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Солтістік Қазақстан облысы Кызылжар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Қызылжар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220 қаулысына қосымша</w:t>
            </w:r>
          </w:p>
        </w:tc>
      </w:tr>
    </w:tbl>
    <w:bookmarkStart w:name="z16" w:id="7"/>
    <w:p>
      <w:pPr>
        <w:spacing w:after="0"/>
        <w:ind w:left="0"/>
        <w:jc w:val="left"/>
      </w:pPr>
      <w:r>
        <w:rPr>
          <w:rFonts w:ascii="Times New Roman"/>
          <w:b/>
          <w:i w:val="false"/>
          <w:color w:val="000000"/>
        </w:rPr>
        <w:t xml:space="preserve"> "SilkNetCom" жауапкершілігі шектеулі серіктестігіне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белгілеудің жалпы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алқаптары бойынша: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бөтен жер пайдала-нушы-лардың жерлері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жерлер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Солтүстік Қазақстан облы-сының табиғи ресурстар және табиғат пайда-лануды реттеу басқар-масының "Соколов орман шаруа-шылығы" комму-налдық мем-лекеттік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жолау-шылар көлігі және авто-мобиль жолдары басқармасы" комму-налдық мем-лекеттік меке-месі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"Брушкевич В.Б." шаруа қожалығы, басшысы Владимир Брониславович Брушкевич</w:t>
            </w:r>
          </w:p>
          <w:bookmarkEnd w:id="8"/>
          <w:p>
            <w:pPr>
              <w:spacing w:after="20"/>
              <w:ind w:left="20"/>
              <w:jc w:val="both"/>
            </w:pPr>
            <w:r>
              <w:rPr>
                <w:rFonts w:ascii="Times New Roman"/>
                <w:b w:val="false"/>
                <w:i w:val="false"/>
                <w:color w:val="000000"/>
                <w:sz w:val="20"/>
              </w:rPr>
              <w:t xml:space="preserve">
15-220-076-263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"Брушкевич В.Б." шаруа қожалығы, басшысы Владимир Брониславович Брушкевич</w:t>
            </w:r>
          </w:p>
          <w:bookmarkEnd w:id="9"/>
          <w:p>
            <w:pPr>
              <w:spacing w:after="20"/>
              <w:ind w:left="20"/>
              <w:jc w:val="both"/>
            </w:pPr>
            <w:r>
              <w:rPr>
                <w:rFonts w:ascii="Times New Roman"/>
                <w:b w:val="false"/>
                <w:i w:val="false"/>
                <w:color w:val="000000"/>
                <w:sz w:val="20"/>
              </w:rPr>
              <w:t>
15-220-076-169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"Орловский и К" жауапкершілігі шектеулі серіктестігі</w:t>
            </w:r>
          </w:p>
          <w:bookmarkEnd w:id="10"/>
          <w:p>
            <w:pPr>
              <w:spacing w:after="20"/>
              <w:ind w:left="20"/>
              <w:jc w:val="both"/>
            </w:pPr>
            <w:r>
              <w:rPr>
                <w:rFonts w:ascii="Times New Roman"/>
                <w:b w:val="false"/>
                <w:i w:val="false"/>
                <w:color w:val="000000"/>
                <w:sz w:val="20"/>
              </w:rPr>
              <w:t>
15-220-076-095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"Астық сату компаниясы" жауапкершілігі шектеулі серіктестігі</w:t>
            </w:r>
          </w:p>
          <w:bookmarkEnd w:id="11"/>
          <w:p>
            <w:pPr>
              <w:spacing w:after="20"/>
              <w:ind w:left="20"/>
              <w:jc w:val="both"/>
            </w:pPr>
            <w:r>
              <w:rPr>
                <w:rFonts w:ascii="Times New Roman"/>
                <w:b w:val="false"/>
                <w:i w:val="false"/>
                <w:color w:val="000000"/>
                <w:sz w:val="20"/>
              </w:rPr>
              <w:t>
15-220-101-125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"Астық сату компаниясы" жауапкершілігі шектеулі серіктестігі</w:t>
            </w:r>
          </w:p>
          <w:bookmarkEnd w:id="12"/>
          <w:p>
            <w:pPr>
              <w:spacing w:after="20"/>
              <w:ind w:left="20"/>
              <w:jc w:val="both"/>
            </w:pPr>
            <w:r>
              <w:rPr>
                <w:rFonts w:ascii="Times New Roman"/>
                <w:b w:val="false"/>
                <w:i w:val="false"/>
                <w:color w:val="000000"/>
                <w:sz w:val="20"/>
              </w:rPr>
              <w:t>
15-220-101-123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"Витязь" фермер қожалығы, басшысы Герман Сергеевич Корнев</w:t>
            </w:r>
          </w:p>
          <w:bookmarkEnd w:id="13"/>
          <w:p>
            <w:pPr>
              <w:spacing w:after="20"/>
              <w:ind w:left="20"/>
              <w:jc w:val="both"/>
            </w:pPr>
            <w:r>
              <w:rPr>
                <w:rFonts w:ascii="Times New Roman"/>
                <w:b w:val="false"/>
                <w:i w:val="false"/>
                <w:color w:val="000000"/>
                <w:sz w:val="20"/>
              </w:rPr>
              <w:t>
15-220-101-109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"Светлана" фермер қожалығы, басшысы Александр Сергеевич Бровин</w:t>
            </w:r>
          </w:p>
          <w:bookmarkEnd w:id="14"/>
          <w:p>
            <w:pPr>
              <w:spacing w:after="20"/>
              <w:ind w:left="20"/>
              <w:jc w:val="both"/>
            </w:pPr>
            <w:r>
              <w:rPr>
                <w:rFonts w:ascii="Times New Roman"/>
                <w:b w:val="false"/>
                <w:i w:val="false"/>
                <w:color w:val="000000"/>
                <w:sz w:val="20"/>
              </w:rPr>
              <w:t>
15-220-101-074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"Наири" шаруа қожалығы, басшысы Гагик Тельманович Смоян</w:t>
            </w:r>
          </w:p>
          <w:bookmarkEnd w:id="15"/>
          <w:p>
            <w:pPr>
              <w:spacing w:after="20"/>
              <w:ind w:left="20"/>
              <w:jc w:val="both"/>
            </w:pPr>
            <w:r>
              <w:rPr>
                <w:rFonts w:ascii="Times New Roman"/>
                <w:b w:val="false"/>
                <w:i w:val="false"/>
                <w:color w:val="000000"/>
                <w:sz w:val="20"/>
              </w:rPr>
              <w:t>
15-220-101-100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"Наири" шаруа қожалығы, басшысы Гагик Тельманович Смоян</w:t>
            </w:r>
          </w:p>
          <w:bookmarkEnd w:id="16"/>
          <w:p>
            <w:pPr>
              <w:spacing w:after="20"/>
              <w:ind w:left="20"/>
              <w:jc w:val="both"/>
            </w:pPr>
            <w:r>
              <w:rPr>
                <w:rFonts w:ascii="Times New Roman"/>
                <w:b w:val="false"/>
                <w:i w:val="false"/>
                <w:color w:val="000000"/>
                <w:sz w:val="20"/>
              </w:rPr>
              <w:t>
15-220-101-099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"Север" фермер қожалығы, басшысы Александр Александрович Шумаков</w:t>
            </w:r>
          </w:p>
          <w:bookmarkEnd w:id="17"/>
          <w:p>
            <w:pPr>
              <w:spacing w:after="20"/>
              <w:ind w:left="20"/>
              <w:jc w:val="both"/>
            </w:pPr>
            <w:r>
              <w:rPr>
                <w:rFonts w:ascii="Times New Roman"/>
                <w:b w:val="false"/>
                <w:i w:val="false"/>
                <w:color w:val="000000"/>
                <w:sz w:val="20"/>
              </w:rPr>
              <w:t>
15-220-101-119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"Витязь" фермер қожалығы, басшысы Герман Сергеевич Корнев</w:t>
            </w:r>
          </w:p>
          <w:bookmarkEnd w:id="18"/>
          <w:p>
            <w:pPr>
              <w:spacing w:after="20"/>
              <w:ind w:left="20"/>
              <w:jc w:val="both"/>
            </w:pPr>
            <w:r>
              <w:rPr>
                <w:rFonts w:ascii="Times New Roman"/>
                <w:b w:val="false"/>
                <w:i w:val="false"/>
                <w:color w:val="000000"/>
                <w:sz w:val="20"/>
              </w:rPr>
              <w:t>
15-220-101-108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