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6756" w14:textId="73f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Қайранкөл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128 763,4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116 624,4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132 350,3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3 586,9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3 586,9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46 434 мың теңге сомасында субвенция бюджетте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Қайранкөл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автокөлік сатып алуға;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Қайранкөл ауылының көше жарығына ағымдағы жөндеу жұмыстарын жүргізуге;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алып тасталды -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Қайранкөл ауылдық округінің елді мекендерінен қарды шығаруға;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Қайранкөл ауылының кентішілік жолдарын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Қайранкөл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алып тасталды – Солтүстік Қазақстан облысы Жамбыл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 алып тасталды – Солтүстік Қазақстан облысы Жамбыл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қиыршық тас сатып алуға;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Қайранкөл ауылының автомобиль жолдарын орташа жөндеуге жобалық-сметалық құжаттамаға мемлекеттік сараптама өткізуге.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күрделі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Қайранкөл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жұмыстар мен материалдардың сапасын сараптау жөніндегі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 құбыры желілерінің техникалық паспортын дайындауға.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Қайранкөл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Осы шешім 2024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Қайранкөл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128 763,4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бюджеттін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Қайранкөл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