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a0719d" w14:textId="7a0719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Есіл ауданы бойынша 2024-2025 жылдарға арналған жайылымдарды басқару және оларды пайдалану жөніндегі жоспарды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Солтүстік Қазақстан облысы Есіл ауданы мәслихатының 2023 жылғы 26 желтоқсандағы № 11/161 шешімі. Күші жойылды – Солтүстік Қазақстан облысы Есіл ауданы мәслихатының 2024 жылғы 25 қарашадағы № 22/339 шешімімен</w:t>
      </w:r>
    </w:p>
    <w:p>
      <w:pPr>
        <w:spacing w:after="0"/>
        <w:ind w:left="0"/>
        <w:jc w:val="both"/>
      </w:pPr>
      <w:r>
        <w:rPr>
          <w:rFonts w:ascii="Times New Roman"/>
          <w:b w:val="false"/>
          <w:i w:val="false"/>
          <w:color w:val="ff0000"/>
          <w:sz w:val="28"/>
        </w:rPr>
        <w:t xml:space="preserve">
      Ескерту. Күші жойылды – Солтүстік Қазақстан облысы Есіл ауданы мәслихатының 25.11.2024 </w:t>
      </w:r>
      <w:r>
        <w:rPr>
          <w:rFonts w:ascii="Times New Roman"/>
          <w:b w:val="false"/>
          <w:i w:val="false"/>
          <w:color w:val="ff0000"/>
          <w:sz w:val="28"/>
        </w:rPr>
        <w:t>№ 22/339</w:t>
      </w:r>
      <w:r>
        <w:rPr>
          <w:rFonts w:ascii="Times New Roman"/>
          <w:b w:val="false"/>
          <w:i w:val="false"/>
          <w:color w:val="ff0000"/>
          <w:sz w:val="28"/>
        </w:rPr>
        <w:t xml:space="preserve"> (ресми жарияланған күнінен бастап қолданысқа енгізіледі) шешімімен.</w:t>
      </w:r>
    </w:p>
    <w:bookmarkStart w:name="z4" w:id="0"/>
    <w:p>
      <w:pPr>
        <w:spacing w:after="0"/>
        <w:ind w:left="0"/>
        <w:jc w:val="both"/>
      </w:pPr>
      <w:r>
        <w:rPr>
          <w:rFonts w:ascii="Times New Roman"/>
          <w:b w:val="false"/>
          <w:i w:val="false"/>
          <w:color w:val="000000"/>
          <w:sz w:val="28"/>
        </w:rPr>
        <w:t xml:space="preserve">
      "Жайылымдар туралы" Қазақстан Республикасы Заңының 8-бабының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Солтүстік Қазақстан облысы Есіл ауданының мәслихаты ШЕШІМ ҚАБЫЛДАДЫ:</w:t>
      </w:r>
    </w:p>
    <w:bookmarkEnd w:id="0"/>
    <w:bookmarkStart w:name="z5" w:id="1"/>
    <w:p>
      <w:pPr>
        <w:spacing w:after="0"/>
        <w:ind w:left="0"/>
        <w:jc w:val="both"/>
      </w:pPr>
      <w:r>
        <w:rPr>
          <w:rFonts w:ascii="Times New Roman"/>
          <w:b w:val="false"/>
          <w:i w:val="false"/>
          <w:color w:val="000000"/>
          <w:sz w:val="28"/>
        </w:rPr>
        <w:t>
      1. Есіл ауданы бойынша 2024-2025 жылдарға арналған жайылымдарды басқару және оларды пайдалану жөніндегі қоса берілген жоспары бекітілсін.</w:t>
      </w:r>
    </w:p>
    <w:bookmarkEnd w:id="1"/>
    <w:bookmarkStart w:name="z6" w:id="2"/>
    <w:p>
      <w:pPr>
        <w:spacing w:after="0"/>
        <w:ind w:left="0"/>
        <w:jc w:val="both"/>
      </w:pPr>
      <w:r>
        <w:rPr>
          <w:rFonts w:ascii="Times New Roman"/>
          <w:b w:val="false"/>
          <w:i w:val="false"/>
          <w:color w:val="000000"/>
          <w:sz w:val="28"/>
        </w:rPr>
        <w:t xml:space="preserve">
      2. Осы шешім алғашқы ресми жарияланған күнінен кейін күнтізбелік он күн өткен соң қолданысқа енгізіледі. </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Солтүстік Қазақстан облысы Есіл ауданы 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Тұтқышев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Есіл ауданы мәслихатының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2023 жылғы 26 желтоқсандағы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11/161 шешімімен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бекітілді</w:t>
            </w:r>
          </w:p>
        </w:tc>
      </w:tr>
    </w:tbl>
    <w:bookmarkStart w:name="z13" w:id="3"/>
    <w:p>
      <w:pPr>
        <w:spacing w:after="0"/>
        <w:ind w:left="0"/>
        <w:jc w:val="left"/>
      </w:pPr>
      <w:r>
        <w:rPr>
          <w:rFonts w:ascii="Times New Roman"/>
          <w:b/>
          <w:i w:val="false"/>
          <w:color w:val="000000"/>
        </w:rPr>
        <w:t xml:space="preserve"> Есіл ауданы бойынша 2024-2025 жылдарға арналған жайылымдарды басқару және оларды пайдалану жөніндегі жоспар</w:t>
      </w:r>
    </w:p>
    <w:bookmarkEnd w:id="3"/>
    <w:bookmarkStart w:name="z14" w:id="4"/>
    <w:p>
      <w:pPr>
        <w:spacing w:after="0"/>
        <w:ind w:left="0"/>
        <w:jc w:val="both"/>
      </w:pPr>
      <w:r>
        <w:rPr>
          <w:rFonts w:ascii="Times New Roman"/>
          <w:b w:val="false"/>
          <w:i w:val="false"/>
          <w:color w:val="000000"/>
          <w:sz w:val="28"/>
        </w:rPr>
        <w:t xml:space="preserve">
      Осы Солтүстік Қазақстан облысы Есіл ауданы бойынша 2024-2025 жылдарға арналған жайылымдарды басқару және оларды пайдалану жөніндегі жоспар (бұдан әрі - жоспар) "Жайылымдар туралы" Қазақстан Республикасы </w:t>
      </w:r>
      <w:r>
        <w:rPr>
          <w:rFonts w:ascii="Times New Roman"/>
          <w:b w:val="false"/>
          <w:i w:val="false"/>
          <w:color w:val="000000"/>
          <w:sz w:val="28"/>
        </w:rPr>
        <w:t>Заңына</w:t>
      </w:r>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 </w:t>
      </w:r>
      <w:r>
        <w:rPr>
          <w:rFonts w:ascii="Times New Roman"/>
          <w:b w:val="false"/>
          <w:i w:val="false"/>
          <w:color w:val="000000"/>
          <w:sz w:val="28"/>
        </w:rPr>
        <w:t>Заңына</w:t>
      </w:r>
      <w:r>
        <w:rPr>
          <w:rFonts w:ascii="Times New Roman"/>
          <w:b w:val="false"/>
          <w:i w:val="false"/>
          <w:color w:val="000000"/>
          <w:sz w:val="28"/>
        </w:rPr>
        <w:t xml:space="preserve">, "Жайылымдарды ұтымды пайдалану қағидаларын бекіту туралы" Қазақстан Республикасы Премьер-Министрінің орынбасары – Қазақстан Республикасы Ауыл шаруашылығы министрінің 2017 жылғы 24 сәуірдегі №173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№15090 болып тіркелген), "Жайылымдардың жалпы алаңына түсетін жүктеменің шекті рұқсат етілетін нормасын бекіту туралы" Қазақстан Республикасы Ауыл шаруашылығы министрінің 2015 жылғы 14 сәуірдегі №3-3/332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№11064 болып тіркелген) сәйкес әзірленді.</w:t>
      </w:r>
    </w:p>
    <w:bookmarkEnd w:id="4"/>
    <w:bookmarkStart w:name="z15" w:id="5"/>
    <w:p>
      <w:pPr>
        <w:spacing w:after="0"/>
        <w:ind w:left="0"/>
        <w:jc w:val="both"/>
      </w:pPr>
      <w:r>
        <w:rPr>
          <w:rFonts w:ascii="Times New Roman"/>
          <w:b w:val="false"/>
          <w:i w:val="false"/>
          <w:color w:val="000000"/>
          <w:sz w:val="28"/>
        </w:rPr>
        <w:t>
      Жоспар жайылымдарды ұтымды пайдалану, жемшөпке қажеттілікті тұрақты қамтамасыз ету және жайылымдардың тозу процестерін болғызбау мақсатында қабылданады.</w:t>
      </w:r>
    </w:p>
    <w:bookmarkEnd w:id="5"/>
    <w:bookmarkStart w:name="z16" w:id="6"/>
    <w:p>
      <w:pPr>
        <w:spacing w:after="0"/>
        <w:ind w:left="0"/>
        <w:jc w:val="both"/>
      </w:pPr>
      <w:r>
        <w:rPr>
          <w:rFonts w:ascii="Times New Roman"/>
          <w:b w:val="false"/>
          <w:i w:val="false"/>
          <w:color w:val="000000"/>
          <w:sz w:val="28"/>
        </w:rPr>
        <w:t>
      Жоспарда сәйкесті әкімшілік-аумақтық бірліктің сәйкесті аумағында ауыл шаруашылық жануарларын жаю дәстүрі есепке алынған.</w:t>
      </w:r>
    </w:p>
    <w:bookmarkEnd w:id="6"/>
    <w:bookmarkStart w:name="z17" w:id="7"/>
    <w:p>
      <w:pPr>
        <w:spacing w:after="0"/>
        <w:ind w:left="0"/>
        <w:jc w:val="both"/>
      </w:pPr>
      <w:r>
        <w:rPr>
          <w:rFonts w:ascii="Times New Roman"/>
          <w:b w:val="false"/>
          <w:i w:val="false"/>
          <w:color w:val="000000"/>
          <w:sz w:val="28"/>
        </w:rPr>
        <w:t>
      Жоспар мазмұны:</w:t>
      </w:r>
    </w:p>
    <w:bookmarkEnd w:id="7"/>
    <w:bookmarkStart w:name="z18" w:id="8"/>
    <w:p>
      <w:pPr>
        <w:spacing w:after="0"/>
        <w:ind w:left="0"/>
        <w:jc w:val="both"/>
      </w:pPr>
      <w:r>
        <w:rPr>
          <w:rFonts w:ascii="Times New Roman"/>
          <w:b w:val="false"/>
          <w:i w:val="false"/>
          <w:color w:val="000000"/>
          <w:sz w:val="28"/>
        </w:rPr>
        <w:t xml:space="preserve">
      1)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 осы жоспардың </w:t>
      </w:r>
      <w:r>
        <w:rPr>
          <w:rFonts w:ascii="Times New Roman"/>
          <w:b w:val="false"/>
          <w:i w:val="false"/>
          <w:color w:val="000000"/>
          <w:sz w:val="28"/>
        </w:rPr>
        <w:t>1 қосымшасына</w:t>
      </w:r>
      <w:r>
        <w:rPr>
          <w:rFonts w:ascii="Times New Roman"/>
          <w:b w:val="false"/>
          <w:i w:val="false"/>
          <w:color w:val="000000"/>
          <w:sz w:val="28"/>
        </w:rPr>
        <w:t xml:space="preserve"> сәйкес;</w:t>
      </w:r>
    </w:p>
    <w:bookmarkEnd w:id="8"/>
    <w:bookmarkStart w:name="z19" w:id="9"/>
    <w:p>
      <w:pPr>
        <w:spacing w:after="0"/>
        <w:ind w:left="0"/>
        <w:jc w:val="both"/>
      </w:pPr>
      <w:r>
        <w:rPr>
          <w:rFonts w:ascii="Times New Roman"/>
          <w:b w:val="false"/>
          <w:i w:val="false"/>
          <w:color w:val="000000"/>
          <w:sz w:val="28"/>
        </w:rPr>
        <w:t xml:space="preserve">
      2) жайылым айналымдарының қолайлы схемалары осы жоспардың </w:t>
      </w:r>
      <w:r>
        <w:rPr>
          <w:rFonts w:ascii="Times New Roman"/>
          <w:b w:val="false"/>
          <w:i w:val="false"/>
          <w:color w:val="000000"/>
          <w:sz w:val="28"/>
        </w:rPr>
        <w:t>2-қосымшасына</w:t>
      </w:r>
      <w:r>
        <w:rPr>
          <w:rFonts w:ascii="Times New Roman"/>
          <w:b w:val="false"/>
          <w:i w:val="false"/>
          <w:color w:val="000000"/>
          <w:sz w:val="28"/>
        </w:rPr>
        <w:t xml:space="preserve"> сәйкес;</w:t>
      </w:r>
    </w:p>
    <w:bookmarkEnd w:id="9"/>
    <w:bookmarkStart w:name="z20" w:id="10"/>
    <w:p>
      <w:pPr>
        <w:spacing w:after="0"/>
        <w:ind w:left="0"/>
        <w:jc w:val="both"/>
      </w:pPr>
      <w:r>
        <w:rPr>
          <w:rFonts w:ascii="Times New Roman"/>
          <w:b w:val="false"/>
          <w:i w:val="false"/>
          <w:color w:val="000000"/>
          <w:sz w:val="28"/>
        </w:rPr>
        <w:t xml:space="preserve">
      3) ауыл шаруашылығы жануарларын жаюдың және олардың қозғалысының маусымдық бағыттарын белгілеу кезінде жайылымдардың алып жатқан алаңы, осы жоспардың </w:t>
      </w:r>
      <w:r>
        <w:rPr>
          <w:rFonts w:ascii="Times New Roman"/>
          <w:b w:val="false"/>
          <w:i w:val="false"/>
          <w:color w:val="000000"/>
          <w:sz w:val="28"/>
        </w:rPr>
        <w:t>2-1 қосымшасына</w:t>
      </w:r>
      <w:r>
        <w:rPr>
          <w:rFonts w:ascii="Times New Roman"/>
          <w:b w:val="false"/>
          <w:i w:val="false"/>
          <w:color w:val="000000"/>
          <w:sz w:val="28"/>
        </w:rPr>
        <w:t xml:space="preserve"> сәйкес;</w:t>
      </w:r>
    </w:p>
    <w:bookmarkEnd w:id="10"/>
    <w:bookmarkStart w:name="z21" w:id="11"/>
    <w:p>
      <w:pPr>
        <w:spacing w:after="0"/>
        <w:ind w:left="0"/>
        <w:jc w:val="both"/>
      </w:pPr>
      <w:r>
        <w:rPr>
          <w:rFonts w:ascii="Times New Roman"/>
          <w:b w:val="false"/>
          <w:i w:val="false"/>
          <w:color w:val="000000"/>
          <w:sz w:val="28"/>
        </w:rPr>
        <w:t xml:space="preserve">
      4) жайылымдардың, оның ішінде маусымдық жайылымдардың сыртқы және ішкі шекаралары мен алаңдары, жайылымдық инфрақұрылым объектілері белгіленген картасы осы жоспардың </w:t>
      </w:r>
      <w:r>
        <w:rPr>
          <w:rFonts w:ascii="Times New Roman"/>
          <w:b w:val="false"/>
          <w:i w:val="false"/>
          <w:color w:val="000000"/>
          <w:sz w:val="28"/>
        </w:rPr>
        <w:t>3-қосымшасына</w:t>
      </w:r>
      <w:r>
        <w:rPr>
          <w:rFonts w:ascii="Times New Roman"/>
          <w:b w:val="false"/>
          <w:i w:val="false"/>
          <w:color w:val="000000"/>
          <w:sz w:val="28"/>
        </w:rPr>
        <w:t xml:space="preserve"> сәйкес;</w:t>
      </w:r>
    </w:p>
    <w:bookmarkEnd w:id="11"/>
    <w:bookmarkStart w:name="z22" w:id="12"/>
    <w:p>
      <w:pPr>
        <w:spacing w:after="0"/>
        <w:ind w:left="0"/>
        <w:jc w:val="both"/>
      </w:pPr>
      <w:r>
        <w:rPr>
          <w:rFonts w:ascii="Times New Roman"/>
          <w:b w:val="false"/>
          <w:i w:val="false"/>
          <w:color w:val="000000"/>
          <w:sz w:val="28"/>
        </w:rPr>
        <w:t xml:space="preserve">
      5)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 осы жоспардың </w:t>
      </w:r>
      <w:r>
        <w:rPr>
          <w:rFonts w:ascii="Times New Roman"/>
          <w:b w:val="false"/>
          <w:i w:val="false"/>
          <w:color w:val="000000"/>
          <w:sz w:val="28"/>
        </w:rPr>
        <w:t>4 қосымшасына</w:t>
      </w:r>
      <w:r>
        <w:rPr>
          <w:rFonts w:ascii="Times New Roman"/>
          <w:b w:val="false"/>
          <w:i w:val="false"/>
          <w:color w:val="000000"/>
          <w:sz w:val="28"/>
        </w:rPr>
        <w:t xml:space="preserve"> сәйкес;</w:t>
      </w:r>
    </w:p>
    <w:bookmarkEnd w:id="12"/>
    <w:bookmarkStart w:name="z23" w:id="13"/>
    <w:p>
      <w:pPr>
        <w:spacing w:after="0"/>
        <w:ind w:left="0"/>
        <w:jc w:val="both"/>
      </w:pPr>
      <w:r>
        <w:rPr>
          <w:rFonts w:ascii="Times New Roman"/>
          <w:b w:val="false"/>
          <w:i w:val="false"/>
          <w:color w:val="000000"/>
          <w:sz w:val="28"/>
        </w:rPr>
        <w:t xml:space="preserve">
      6)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осы жоспардың </w:t>
      </w:r>
      <w:r>
        <w:rPr>
          <w:rFonts w:ascii="Times New Roman"/>
          <w:b w:val="false"/>
          <w:i w:val="false"/>
          <w:color w:val="000000"/>
          <w:sz w:val="28"/>
        </w:rPr>
        <w:t>5-қосымшасына</w:t>
      </w:r>
      <w:r>
        <w:rPr>
          <w:rFonts w:ascii="Times New Roman"/>
          <w:b w:val="false"/>
          <w:i w:val="false"/>
          <w:color w:val="000000"/>
          <w:sz w:val="28"/>
        </w:rPr>
        <w:t xml:space="preserve"> сәйкес;</w:t>
      </w:r>
    </w:p>
    <w:bookmarkEnd w:id="13"/>
    <w:bookmarkStart w:name="z24" w:id="14"/>
    <w:p>
      <w:pPr>
        <w:spacing w:after="0"/>
        <w:ind w:left="0"/>
        <w:jc w:val="both"/>
      </w:pPr>
      <w:r>
        <w:rPr>
          <w:rFonts w:ascii="Times New Roman"/>
          <w:b w:val="false"/>
          <w:i w:val="false"/>
          <w:color w:val="000000"/>
          <w:sz w:val="28"/>
        </w:rPr>
        <w:t xml:space="preserve">
      7) ауыл шаруашылығы жануарларын жаю мен олардың қозғалуының маусымдық бағыттарын белгілейтін, жайылымдарды пайдалану жөніндегі күнтізбелік кестесі осы жоспардың </w:t>
      </w:r>
      <w:r>
        <w:rPr>
          <w:rFonts w:ascii="Times New Roman"/>
          <w:b w:val="false"/>
          <w:i w:val="false"/>
          <w:color w:val="000000"/>
          <w:sz w:val="28"/>
        </w:rPr>
        <w:t>6-қосымшасына</w:t>
      </w:r>
      <w:r>
        <w:rPr>
          <w:rFonts w:ascii="Times New Roman"/>
          <w:b w:val="false"/>
          <w:i w:val="false"/>
          <w:color w:val="000000"/>
          <w:sz w:val="28"/>
        </w:rPr>
        <w:t xml:space="preserve"> сәйкес;</w:t>
      </w:r>
    </w:p>
    <w:bookmarkEnd w:id="14"/>
    <w:bookmarkStart w:name="z25" w:id="15"/>
    <w:p>
      <w:pPr>
        <w:spacing w:after="0"/>
        <w:ind w:left="0"/>
        <w:jc w:val="both"/>
      </w:pPr>
      <w:r>
        <w:rPr>
          <w:rFonts w:ascii="Times New Roman"/>
          <w:b w:val="false"/>
          <w:i w:val="false"/>
          <w:color w:val="000000"/>
          <w:sz w:val="28"/>
        </w:rPr>
        <w:t xml:space="preserve">
      8) жергілікті жағдайлар мен ерекшеліктерге байланысты, жеке ауланың ауыл шаруашылығы жануарларын жаю үшін халықтың қажеттіліктерін қанағаттандыру үшін қажетті, жайылымдардың сыртқы және ішкі шекаралары мен алаңдарын белгілейтін схемасы, осы жоспардың </w:t>
      </w:r>
      <w:r>
        <w:rPr>
          <w:rFonts w:ascii="Times New Roman"/>
          <w:b w:val="false"/>
          <w:i w:val="false"/>
          <w:color w:val="000000"/>
          <w:sz w:val="28"/>
        </w:rPr>
        <w:t>7-қосымшасына</w:t>
      </w:r>
      <w:r>
        <w:rPr>
          <w:rFonts w:ascii="Times New Roman"/>
          <w:b w:val="false"/>
          <w:i w:val="false"/>
          <w:color w:val="000000"/>
          <w:sz w:val="28"/>
        </w:rPr>
        <w:t xml:space="preserve"> сәйкес;</w:t>
      </w:r>
    </w:p>
    <w:bookmarkEnd w:id="15"/>
    <w:bookmarkStart w:name="z26" w:id="16"/>
    <w:p>
      <w:pPr>
        <w:spacing w:after="0"/>
        <w:ind w:left="0"/>
        <w:jc w:val="both"/>
      </w:pPr>
      <w:r>
        <w:rPr>
          <w:rFonts w:ascii="Times New Roman"/>
          <w:b w:val="false"/>
          <w:i w:val="false"/>
          <w:color w:val="000000"/>
          <w:sz w:val="28"/>
        </w:rPr>
        <w:t xml:space="preserve">
      9) жергілікті жағдайлар мен ерекшеліктерге байланысты, жеке ауланың ауыл шаруашылығы жануарларын жаю үшін халықтың қажеттіліктерін қанағаттандыру үшін қажетті жер учаскелерінің тізбесі, осы жоспардың </w:t>
      </w:r>
      <w:r>
        <w:rPr>
          <w:rFonts w:ascii="Times New Roman"/>
          <w:b w:val="false"/>
          <w:i w:val="false"/>
          <w:color w:val="000000"/>
          <w:sz w:val="28"/>
        </w:rPr>
        <w:t>7-1 қосымшасына</w:t>
      </w:r>
      <w:r>
        <w:rPr>
          <w:rFonts w:ascii="Times New Roman"/>
          <w:b w:val="false"/>
          <w:i w:val="false"/>
          <w:color w:val="000000"/>
          <w:sz w:val="28"/>
        </w:rPr>
        <w:t xml:space="preserve"> сәйкес;</w:t>
      </w:r>
    </w:p>
    <w:bookmarkEnd w:id="16"/>
    <w:bookmarkStart w:name="z27" w:id="17"/>
    <w:p>
      <w:pPr>
        <w:spacing w:after="0"/>
        <w:ind w:left="0"/>
        <w:jc w:val="both"/>
      </w:pPr>
      <w:r>
        <w:rPr>
          <w:rFonts w:ascii="Times New Roman"/>
          <w:b w:val="false"/>
          <w:i w:val="false"/>
          <w:color w:val="000000"/>
          <w:sz w:val="28"/>
        </w:rPr>
        <w:t>
      10) тиісті әкімшілік-аумақтық бірлікте жайылымдарды ұтымды пайдалану үшін қажетті өзге де талаптарды қамтуға тиіс.</w:t>
      </w:r>
    </w:p>
    <w:bookmarkEnd w:id="17"/>
    <w:bookmarkStart w:name="z28" w:id="18"/>
    <w:p>
      <w:pPr>
        <w:spacing w:after="0"/>
        <w:ind w:left="0"/>
        <w:jc w:val="both"/>
      </w:pPr>
      <w:r>
        <w:rPr>
          <w:rFonts w:ascii="Times New Roman"/>
          <w:b w:val="false"/>
          <w:i w:val="false"/>
          <w:color w:val="000000"/>
          <w:sz w:val="28"/>
        </w:rPr>
        <w:t>
      Жоспар жайылымдарды геоботаникалық зерттеп-қараудың жай-күйі туралы мәліметтер, ветеринариялық-санитариялық объектілер туралы мәліметтер, иелерін - жайылым пайдаланушыларды, жеке және (немесе) заңды тұлғаларды көрсете отырып, ауыл шаруашылығы жануарлары мал басының саны туралы деректер, ауыл шаруашылығы жануарларының түрлері мен жыныстық жас топтары бойынша қалыптастырылған үйірлердің, отарлардың, табындардың саны туралы деректер, шалғайдағы жайылымдарда жаю үшін ауыл шаруашылығы жануарларының мал басын қалыптастыру туралы мәліметтер, екпе және аридтік жайылымдарда ауыл шаруашылығы жануарларын жаю ерекшеліктері, малды айдап өтуге арналған сервитуттар туралы мәліметтер және мемлекеттік органдар, жеке және (немесе) заңды тұлғалар берген өзге де деректер ескеріле отырып қабылданды.</w:t>
      </w:r>
    </w:p>
    <w:bookmarkEnd w:id="18"/>
    <w:bookmarkStart w:name="z29" w:id="19"/>
    <w:p>
      <w:pPr>
        <w:spacing w:after="0"/>
        <w:ind w:left="0"/>
        <w:jc w:val="both"/>
      </w:pPr>
      <w:r>
        <w:rPr>
          <w:rFonts w:ascii="Times New Roman"/>
          <w:b w:val="false"/>
          <w:i w:val="false"/>
          <w:color w:val="000000"/>
          <w:sz w:val="28"/>
        </w:rPr>
        <w:t>
      Әкімшілік-аумақтық бөлініс бойынша Есіл ауданында 16 ауылдық округтер, 53 ауылдық елді - мекендер орналасқан.</w:t>
      </w:r>
    </w:p>
    <w:bookmarkEnd w:id="19"/>
    <w:bookmarkStart w:name="z30" w:id="20"/>
    <w:p>
      <w:pPr>
        <w:spacing w:after="0"/>
        <w:ind w:left="0"/>
        <w:jc w:val="both"/>
      </w:pPr>
      <w:r>
        <w:rPr>
          <w:rFonts w:ascii="Times New Roman"/>
          <w:b w:val="false"/>
          <w:i w:val="false"/>
          <w:color w:val="000000"/>
          <w:sz w:val="28"/>
        </w:rPr>
        <w:t>
      Есіл ауданының жалпы көлемі 514 144 га, оның ішінде жайылымдық жерлер-117 547 га.</w:t>
      </w:r>
    </w:p>
    <w:bookmarkEnd w:id="20"/>
    <w:bookmarkStart w:name="z31" w:id="21"/>
    <w:p>
      <w:pPr>
        <w:spacing w:after="0"/>
        <w:ind w:left="0"/>
        <w:jc w:val="both"/>
      </w:pPr>
      <w:r>
        <w:rPr>
          <w:rFonts w:ascii="Times New Roman"/>
          <w:b w:val="false"/>
          <w:i w:val="false"/>
          <w:color w:val="000000"/>
          <w:sz w:val="28"/>
        </w:rPr>
        <w:t>
      Санаттар бойынша жерлер бөлінісі:</w:t>
      </w:r>
    </w:p>
    <w:bookmarkEnd w:id="21"/>
    <w:bookmarkStart w:name="z32" w:id="22"/>
    <w:p>
      <w:pPr>
        <w:spacing w:after="0"/>
        <w:ind w:left="0"/>
        <w:jc w:val="both"/>
      </w:pPr>
      <w:r>
        <w:rPr>
          <w:rFonts w:ascii="Times New Roman"/>
          <w:b w:val="false"/>
          <w:i w:val="false"/>
          <w:color w:val="000000"/>
          <w:sz w:val="28"/>
        </w:rPr>
        <w:t>
      ауыл шаруашылығы мақсатындағы жерлер – 401 834 га;</w:t>
      </w:r>
    </w:p>
    <w:bookmarkEnd w:id="22"/>
    <w:bookmarkStart w:name="z33" w:id="23"/>
    <w:p>
      <w:pPr>
        <w:spacing w:after="0"/>
        <w:ind w:left="0"/>
        <w:jc w:val="both"/>
      </w:pPr>
      <w:r>
        <w:rPr>
          <w:rFonts w:ascii="Times New Roman"/>
          <w:b w:val="false"/>
          <w:i w:val="false"/>
          <w:color w:val="000000"/>
          <w:sz w:val="28"/>
        </w:rPr>
        <w:t xml:space="preserve">
      елді мекен жерлері – 60 340 га; </w:t>
      </w:r>
    </w:p>
    <w:bookmarkEnd w:id="23"/>
    <w:bookmarkStart w:name="z34" w:id="24"/>
    <w:p>
      <w:pPr>
        <w:spacing w:after="0"/>
        <w:ind w:left="0"/>
        <w:jc w:val="both"/>
      </w:pPr>
      <w:r>
        <w:rPr>
          <w:rFonts w:ascii="Times New Roman"/>
          <w:b w:val="false"/>
          <w:i w:val="false"/>
          <w:color w:val="000000"/>
          <w:sz w:val="28"/>
        </w:rPr>
        <w:t>
      өнеркәсiп, көлiк, байланыс, ғарыш қызметі, қорғаныс, ұлттық қауіпсіздік мұқтажына арналған жерлер және ауыл шаруашылығына арналмаған өзге де жерлер -2026 га;</w:t>
      </w:r>
    </w:p>
    <w:bookmarkEnd w:id="24"/>
    <w:bookmarkStart w:name="z35" w:id="25"/>
    <w:p>
      <w:pPr>
        <w:spacing w:after="0"/>
        <w:ind w:left="0"/>
        <w:jc w:val="both"/>
      </w:pPr>
      <w:r>
        <w:rPr>
          <w:rFonts w:ascii="Times New Roman"/>
          <w:b w:val="false"/>
          <w:i w:val="false"/>
          <w:color w:val="000000"/>
          <w:sz w:val="28"/>
        </w:rPr>
        <w:t>
      су қордағы жерлер-3 609 га;</w:t>
      </w:r>
    </w:p>
    <w:bookmarkEnd w:id="25"/>
    <w:bookmarkStart w:name="z36" w:id="26"/>
    <w:p>
      <w:pPr>
        <w:spacing w:after="0"/>
        <w:ind w:left="0"/>
        <w:jc w:val="both"/>
      </w:pPr>
      <w:r>
        <w:rPr>
          <w:rFonts w:ascii="Times New Roman"/>
          <w:b w:val="false"/>
          <w:i w:val="false"/>
          <w:color w:val="000000"/>
          <w:sz w:val="28"/>
        </w:rPr>
        <w:t>
      орман қордағы жерлер-32 742 га;</w:t>
      </w:r>
    </w:p>
    <w:bookmarkEnd w:id="26"/>
    <w:bookmarkStart w:name="z37" w:id="27"/>
    <w:p>
      <w:pPr>
        <w:spacing w:after="0"/>
        <w:ind w:left="0"/>
        <w:jc w:val="both"/>
      </w:pPr>
      <w:r>
        <w:rPr>
          <w:rFonts w:ascii="Times New Roman"/>
          <w:b w:val="false"/>
          <w:i w:val="false"/>
          <w:color w:val="000000"/>
          <w:sz w:val="28"/>
        </w:rPr>
        <w:t>
      босалқы жер -13593 га.</w:t>
      </w:r>
    </w:p>
    <w:bookmarkEnd w:id="27"/>
    <w:bookmarkStart w:name="z38" w:id="28"/>
    <w:p>
      <w:pPr>
        <w:spacing w:after="0"/>
        <w:ind w:left="0"/>
        <w:jc w:val="both"/>
      </w:pPr>
      <w:r>
        <w:rPr>
          <w:rFonts w:ascii="Times New Roman"/>
          <w:b w:val="false"/>
          <w:i w:val="false"/>
          <w:color w:val="000000"/>
          <w:sz w:val="28"/>
        </w:rPr>
        <w:t>
      Ауданның климаттық зонасы күртконтиненталды, қысы салыстырмалы суық, жазы қоңыржай ыстық. Ауаның жылдық орташа температурасы қаңтар айында - 2,2 ден - 34,4 ºС дейін, шілде айында + 7,8 -ден + 29 ºС дейін. Жауынның орташа түсімі 52 мм, ал жылдық 369 мм құрады.</w:t>
      </w:r>
    </w:p>
    <w:bookmarkEnd w:id="28"/>
    <w:bookmarkStart w:name="z39" w:id="29"/>
    <w:p>
      <w:pPr>
        <w:spacing w:after="0"/>
        <w:ind w:left="0"/>
        <w:jc w:val="both"/>
      </w:pPr>
      <w:r>
        <w:rPr>
          <w:rFonts w:ascii="Times New Roman"/>
          <w:b w:val="false"/>
          <w:i w:val="false"/>
          <w:color w:val="000000"/>
          <w:sz w:val="28"/>
        </w:rPr>
        <w:t>
      Ауданның өсімдік жамылғысы әр түрлі, шамамен 7 % бөлігінде орман орналасқан. Орман өсімдігінің компонент негізі- сүйелденген қайың және көктерек. Жусан, сәбізшөп, беттеге, қаңдышөп, лабазшы, құрғақ айырауық, басқа шөптер шалғынды далаланған және жыртылмаған телімінде орналастырылған.</w:t>
      </w:r>
    </w:p>
    <w:bookmarkEnd w:id="29"/>
    <w:bookmarkStart w:name="z40" w:id="30"/>
    <w:p>
      <w:pPr>
        <w:spacing w:after="0"/>
        <w:ind w:left="0"/>
        <w:jc w:val="both"/>
      </w:pPr>
      <w:r>
        <w:rPr>
          <w:rFonts w:ascii="Times New Roman"/>
          <w:b w:val="false"/>
          <w:i w:val="false"/>
          <w:color w:val="000000"/>
          <w:sz w:val="28"/>
        </w:rPr>
        <w:t>
      Аудандағы топырақтың жамылғышы әртүрлі. Топырақтың біразы кәдімгі қара топырақ болып табылады. Кәдімгі қара топырақты аз алқапты салыстырғанда шалғынды қара жер, шалғындық, сортаң кешені, сортаңдар орналастырылған. Топырақ жамылғысында жақсы құрғатылған жоғары учаскелері (бөктер, жалдар) бойынша қалыптасқан сілтісіздендірілген қара топырақ ерекше орын алады.</w:t>
      </w:r>
    </w:p>
    <w:bookmarkEnd w:id="30"/>
    <w:bookmarkStart w:name="z41" w:id="31"/>
    <w:p>
      <w:pPr>
        <w:spacing w:after="0"/>
        <w:ind w:left="0"/>
        <w:jc w:val="both"/>
      </w:pPr>
      <w:r>
        <w:rPr>
          <w:rFonts w:ascii="Times New Roman"/>
          <w:b w:val="false"/>
          <w:i w:val="false"/>
          <w:color w:val="000000"/>
          <w:sz w:val="28"/>
        </w:rPr>
        <w:t>
      Ауданда 16 мал дәрігерлік пункті, 2 мал сою алаңы, 30 сібір жарасы көмінділері және 41 мал көмінділері бар.</w:t>
      </w:r>
    </w:p>
    <w:bookmarkEnd w:id="31"/>
    <w:bookmarkStart w:name="z42" w:id="32"/>
    <w:p>
      <w:pPr>
        <w:spacing w:after="0"/>
        <w:ind w:left="0"/>
        <w:jc w:val="both"/>
      </w:pPr>
      <w:r>
        <w:rPr>
          <w:rFonts w:ascii="Times New Roman"/>
          <w:b w:val="false"/>
          <w:i w:val="false"/>
          <w:color w:val="000000"/>
          <w:sz w:val="28"/>
        </w:rPr>
        <w:t xml:space="preserve">
      Қазіргі уақытта Есіл ауданында ірі қара мал 15612 бас, ұсақ қара мал 31170 бас, 6889 бас жылқы саналады. Ауыл шаруашылығы жануарларын қамтамасыз ету үшін Есіл ауданы бойынша барлығы 117547 гектар жайылымдық алқаптары бар. Елді-мекен шегіндегі жайылымдары 44433 гектар жайылым саналады, қордағы жерлерде 6 400 гектар жайылымдық алқаптар бар. </w:t>
      </w:r>
    </w:p>
    <w:bookmarkEnd w:id="32"/>
    <w:bookmarkStart w:name="z43" w:id="33"/>
    <w:p>
      <w:pPr>
        <w:spacing w:after="0"/>
        <w:ind w:left="0"/>
        <w:jc w:val="both"/>
      </w:pPr>
      <w:r>
        <w:rPr>
          <w:rFonts w:ascii="Times New Roman"/>
          <w:b w:val="false"/>
          <w:i w:val="false"/>
          <w:color w:val="000000"/>
          <w:sz w:val="28"/>
        </w:rPr>
        <w:t>
      Ескерту: аббревиатураның түсіндіруі:</w:t>
      </w:r>
    </w:p>
    <w:bookmarkEnd w:id="33"/>
    <w:bookmarkStart w:name="z44" w:id="34"/>
    <w:p>
      <w:pPr>
        <w:spacing w:after="0"/>
        <w:ind w:left="0"/>
        <w:jc w:val="both"/>
      </w:pPr>
      <w:r>
        <w:rPr>
          <w:rFonts w:ascii="Times New Roman"/>
          <w:b w:val="false"/>
          <w:i w:val="false"/>
          <w:color w:val="000000"/>
          <w:sz w:val="28"/>
        </w:rPr>
        <w:t>
      ºС – Цельсия көрсеткіші</w:t>
      </w:r>
    </w:p>
    <w:bookmarkEnd w:id="34"/>
    <w:bookmarkStart w:name="z45" w:id="35"/>
    <w:p>
      <w:pPr>
        <w:spacing w:after="0"/>
        <w:ind w:left="0"/>
        <w:jc w:val="both"/>
      </w:pPr>
      <w:r>
        <w:rPr>
          <w:rFonts w:ascii="Times New Roman"/>
          <w:b w:val="false"/>
          <w:i w:val="false"/>
          <w:color w:val="000000"/>
          <w:sz w:val="28"/>
        </w:rPr>
        <w:t>
      га – гектар</w:t>
      </w:r>
    </w:p>
    <w:bookmarkEnd w:id="35"/>
    <w:bookmarkStart w:name="z46" w:id="36"/>
    <w:p>
      <w:pPr>
        <w:spacing w:after="0"/>
        <w:ind w:left="0"/>
        <w:jc w:val="both"/>
      </w:pPr>
      <w:r>
        <w:rPr>
          <w:rFonts w:ascii="Times New Roman"/>
          <w:b w:val="false"/>
          <w:i w:val="false"/>
          <w:color w:val="000000"/>
          <w:sz w:val="28"/>
        </w:rPr>
        <w:t>
      мм – миллиметр.</w:t>
      </w:r>
    </w:p>
    <w:bookmarkEnd w:id="3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Есіл ауданы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2024-2025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оларды пайдалану жөніндегі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жоспарға 1-қосымша</w:t>
            </w:r>
          </w:p>
        </w:tc>
      </w:tr>
    </w:tbl>
    <w:bookmarkStart w:name="z52" w:id="37"/>
    <w:p>
      <w:pPr>
        <w:spacing w:after="0"/>
        <w:ind w:left="0"/>
        <w:jc w:val="left"/>
      </w:pPr>
      <w:r>
        <w:rPr>
          <w:rFonts w:ascii="Times New Roman"/>
          <w:b/>
          <w:i w:val="false"/>
          <w:color w:val="000000"/>
        </w:rPr>
        <w:t xml:space="preserve"> Құқық белгілейтін құжаттар негізінде жер санаттары және жер пайдаланушылар бөлінісінде әкімшілік-аумақтық бірлік аумағында жайылымдардың орналасу схемасы (картасы)</w:t>
      </w:r>
    </w:p>
    <w:bookmarkEnd w:id="37"/>
    <w:bookmarkStart w:name="z53" w:id="38"/>
    <w:p>
      <w:pPr>
        <w:spacing w:after="0"/>
        <w:ind w:left="0"/>
        <w:jc w:val="both"/>
      </w:pPr>
      <w:r>
        <w:rPr>
          <w:rFonts w:ascii="Times New Roman"/>
          <w:b w:val="false"/>
          <w:i w:val="false"/>
          <w:color w:val="000000"/>
          <w:sz w:val="28"/>
        </w:rPr>
        <w:t xml:space="preserve">
      </w:t>
      </w:r>
    </w:p>
    <w:bookmarkEnd w:id="38"/>
    <w:p>
      <w:pPr>
        <w:spacing w:after="0"/>
        <w:ind w:left="0"/>
        <w:jc w:val="both"/>
      </w:pPr>
      <w:r>
        <w:drawing>
          <wp:inline distT="0" distB="0" distL="0" distR="0">
            <wp:extent cx="7810500" cy="853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8534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Есіл ауданы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2024-2025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оларды пайдалану жөніндегі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жоспарға 2-қосымша</w:t>
            </w:r>
          </w:p>
        </w:tc>
      </w:tr>
    </w:tbl>
    <w:bookmarkStart w:name="z59" w:id="39"/>
    <w:p>
      <w:pPr>
        <w:spacing w:after="0"/>
        <w:ind w:left="0"/>
        <w:jc w:val="left"/>
      </w:pPr>
      <w:r>
        <w:rPr>
          <w:rFonts w:ascii="Times New Roman"/>
          <w:b/>
          <w:i w:val="false"/>
          <w:color w:val="000000"/>
        </w:rPr>
        <w:t xml:space="preserve"> Жайылым айналымдарының қолайлы схемалары</w:t>
      </w:r>
    </w:p>
    <w:bookmarkEnd w:id="39"/>
    <w:bookmarkStart w:name="z60" w:id="40"/>
    <w:p>
      <w:pPr>
        <w:spacing w:after="0"/>
        <w:ind w:left="0"/>
        <w:jc w:val="both"/>
      </w:pPr>
      <w:r>
        <w:rPr>
          <w:rFonts w:ascii="Times New Roman"/>
          <w:b w:val="false"/>
          <w:i w:val="false"/>
          <w:color w:val="000000"/>
          <w:sz w:val="28"/>
        </w:rPr>
        <w:t xml:space="preserve">
      </w:t>
      </w:r>
    </w:p>
    <w:bookmarkEnd w:id="40"/>
    <w:p>
      <w:pPr>
        <w:spacing w:after="0"/>
        <w:ind w:left="0"/>
        <w:jc w:val="both"/>
      </w:pPr>
      <w:r>
        <w:drawing>
          <wp:inline distT="0" distB="0" distL="0" distR="0">
            <wp:extent cx="7810500" cy="812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8128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Есіл ауданы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2024-2025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оларды пайдалану жөніндегі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жоспарға 2-1 қосымша</w:t>
            </w:r>
          </w:p>
        </w:tc>
      </w:tr>
    </w:tbl>
    <w:bookmarkStart w:name="z66" w:id="41"/>
    <w:p>
      <w:pPr>
        <w:spacing w:after="0"/>
        <w:ind w:left="0"/>
        <w:jc w:val="left"/>
      </w:pPr>
      <w:r>
        <w:rPr>
          <w:rFonts w:ascii="Times New Roman"/>
          <w:b/>
          <w:i w:val="false"/>
          <w:color w:val="000000"/>
        </w:rPr>
        <w:t xml:space="preserve"> Ауыл шаруашылығы жануарларын жаюдың және олардың қозғалысының маусымдық бағыттарын белгілеу кезінде жайылымдардың алып жатқан алаңы</w:t>
      </w:r>
    </w:p>
    <w:bookmarkEnd w:id="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округтің атауы</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атауы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жалпы алаңы (га)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Өрістердің нөмірлері және жайылым алаңы (га)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Жарғайын</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Өрнек</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Жарғайын</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Өрнек</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Талапкер </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Поляковка</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Калиновка</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Талапкер </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Поляковка</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Калиновка</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Бескұдық</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Черуновка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Тамамбай</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Алабие</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Бесқұдық</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Черуновка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Тамамбай</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Алабие</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Бесқұдық</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Бұлақ</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Ақтас</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Бұлақ</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Қарағай</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Ақтас</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Бұлақ</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Қарағай</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Волошинка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Волошинка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Ивано-Петровка</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Лузинка</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Волошинка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Ивано-Петровка</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Лузинка</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Заградовка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Заградовка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Славянка</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Тонкошуровка</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Горное </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Жамбұл</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Заградовка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Славянка</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Тонкошуровка</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Горное </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Жамбұл</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Заречный</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Чириковка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Луговое</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Гурьяновка</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Қарағаш</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Алқа</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Чириковка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Луговое</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Гурьяновка</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Қарағаш</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Алқа</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Ильинка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Александровка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Ильинка</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Александровка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Ильинка</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Корнеевка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Корнеевка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Советское</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Новоузенка</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Леонидовка</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Корнеевка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Советское</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Новоузенка</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Леонидовка</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Николаевка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Николаевка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Қаратал</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Николаевка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Қаратал</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Петровка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Петровка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Оседлое</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Жекекөл</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Петровка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Оседлое</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Жекекөл</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Покровка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Покровка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Есильское</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Мальцево</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Покровка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Есильское</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Мальцево</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Спасовка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Спасовка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Сарман </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Тау-Ағаш</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Спасовка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Сарман </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Тау-Ағаш</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Торанғұл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Динск</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Торанғұл</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Динск</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Торанғұл</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Ясновка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Ясновка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Стрельниковка</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Ясновка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Стрельниковка</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Явленка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Явленка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Явленка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Есіл ауданы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2024-2025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оларды пайдалану жөніндегі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жоспарға 3-қосымша</w:t>
            </w:r>
          </w:p>
        </w:tc>
      </w:tr>
    </w:tbl>
    <w:bookmarkStart w:name="z72" w:id="42"/>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42"/>
    <w:bookmarkStart w:name="z73" w:id="43"/>
    <w:p>
      <w:pPr>
        <w:spacing w:after="0"/>
        <w:ind w:left="0"/>
        <w:jc w:val="both"/>
      </w:pPr>
      <w:r>
        <w:rPr>
          <w:rFonts w:ascii="Times New Roman"/>
          <w:b w:val="false"/>
          <w:i w:val="false"/>
          <w:color w:val="000000"/>
          <w:sz w:val="28"/>
        </w:rPr>
        <w:t xml:space="preserve">
      </w:t>
      </w:r>
    </w:p>
    <w:bookmarkEnd w:id="43"/>
    <w:p>
      <w:pPr>
        <w:spacing w:after="0"/>
        <w:ind w:left="0"/>
        <w:jc w:val="both"/>
      </w:pPr>
      <w:r>
        <w:drawing>
          <wp:inline distT="0" distB="0" distL="0" distR="0">
            <wp:extent cx="7810500" cy="826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8267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Есіл ауданы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2024-2025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оларды пайдалану жөніндегі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жоспарға 4-қосымша</w:t>
            </w:r>
          </w:p>
        </w:tc>
      </w:tr>
    </w:tbl>
    <w:bookmarkStart w:name="z79" w:id="44"/>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көздеріне (көлдерге, өзендерге, тоғандарға, апандарға, құбырлы немесе шахталы құдықтарға) қол жеткізу схемасы</w:t>
      </w:r>
    </w:p>
    <w:bookmarkEnd w:id="44"/>
    <w:bookmarkStart w:name="z80" w:id="45"/>
    <w:p>
      <w:pPr>
        <w:spacing w:after="0"/>
        <w:ind w:left="0"/>
        <w:jc w:val="both"/>
      </w:pPr>
      <w:r>
        <w:rPr>
          <w:rFonts w:ascii="Times New Roman"/>
          <w:b w:val="false"/>
          <w:i w:val="false"/>
          <w:color w:val="000000"/>
          <w:sz w:val="28"/>
        </w:rPr>
        <w:t xml:space="preserve">
      </w:t>
      </w:r>
    </w:p>
    <w:bookmarkEnd w:id="45"/>
    <w:p>
      <w:pPr>
        <w:spacing w:after="0"/>
        <w:ind w:left="0"/>
        <w:jc w:val="both"/>
      </w:pPr>
      <w:r>
        <w:drawing>
          <wp:inline distT="0" distB="0" distL="0" distR="0">
            <wp:extent cx="7810500" cy="812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8128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Есіл ауданы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2024-2025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оларды пайдалану жөніндегі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жоспарға 5-қосымша</w:t>
            </w:r>
          </w:p>
        </w:tc>
      </w:tr>
    </w:tbl>
    <w:bookmarkStart w:name="z86" w:id="46"/>
    <w:p>
      <w:pPr>
        <w:spacing w:after="0"/>
        <w:ind w:left="0"/>
        <w:jc w:val="left"/>
      </w:pPr>
      <w:r>
        <w:rPr>
          <w:rFonts w:ascii="Times New Roman"/>
          <w:b/>
          <w:i w:val="false"/>
          <w:color w:val="000000"/>
        </w:rPr>
        <w:t xml:space="preserve">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46"/>
    <w:bookmarkStart w:name="z87" w:id="47"/>
    <w:p>
      <w:pPr>
        <w:spacing w:after="0"/>
        <w:ind w:left="0"/>
        <w:jc w:val="both"/>
      </w:pPr>
      <w:r>
        <w:rPr>
          <w:rFonts w:ascii="Times New Roman"/>
          <w:b w:val="false"/>
          <w:i w:val="false"/>
          <w:color w:val="000000"/>
          <w:sz w:val="28"/>
        </w:rPr>
        <w:t xml:space="preserve">
      </w:t>
      </w:r>
    </w:p>
    <w:bookmarkEnd w:id="47"/>
    <w:p>
      <w:pPr>
        <w:spacing w:after="0"/>
        <w:ind w:left="0"/>
        <w:jc w:val="both"/>
      </w:pPr>
      <w:r>
        <w:drawing>
          <wp:inline distT="0" distB="0" distL="0" distR="0">
            <wp:extent cx="7810500" cy="812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8128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Есіл ауданы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2024-2025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оларды пайдалану жөніндегі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жоспарға 6-қосымша</w:t>
            </w:r>
          </w:p>
        </w:tc>
      </w:tr>
    </w:tbl>
    <w:bookmarkStart w:name="z93" w:id="48"/>
    <w:p>
      <w:pPr>
        <w:spacing w:after="0"/>
        <w:ind w:left="0"/>
        <w:jc w:val="left"/>
      </w:pPr>
      <w:r>
        <w:rPr>
          <w:rFonts w:ascii="Times New Roman"/>
          <w:b/>
          <w:i w:val="false"/>
          <w:color w:val="000000"/>
        </w:rPr>
        <w:t xml:space="preserve"> Ауыл шаруашылығы жануарларын жаю мен олардың қозғалуының маусымдық бағыттарын белгілейтін, жайылымдарды пайдалану жөніндегі күнтізбелік кесте</w:t>
      </w:r>
    </w:p>
    <w:bookmarkEnd w:id="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округтің атауы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Өрістердің нөмірлері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сәуірден 24 маусымға дейін бір рет қоректену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маусымнан 24 тамызға дейін бір рет қоректену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тамыздан 22 қазанға дейін бір рет қоректену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өріс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өріс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сәуірден 24 маусымға дейін бір рет қоректену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маусымнан 24 тамызға дейін бір рет қоректену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тамыздан 22 қазанға дейін бір рет қоректену</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сәуірден 24 маусымға дейін бір рет қоректену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маусымнан 24 тамызға дейін бір рет қоректену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тамыздан 22 қазанға дейін бір рет қоректену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өріс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өріс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сәуірден 24 маусымға дейін бір рет қоректену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маусымнан 24 тамызға дейін бір рет қоректену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тамыздан 22 қазанға дейін бір рет қоректену</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Бесқұдық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сәуірден 24 маусымға дейін бір рет қоректену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маусымнан 24 тамызға дейін бір рет қоректену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тамыздан 22 қазанға дейін бір рет қоректену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өріс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өріс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сәуірден 24 маусымға дейін бір рет қоректену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маусымнан 24 тамызға дейін бір рет қоректену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тамыздан 22 қазанға дейін бір рет қоректену</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сәуірден 24 маусымға дейін бір рет қоректену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маусымнан 24 тамызға дейін бір рет қоректену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тамыздан 22 қазанға дейін бір рет қоректену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өріс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өріс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сәуірден 24 маусымға дейін бір рет қоректену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маусымнан 24 тамызға дейін бір рет қоректену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тамыздан 22 қазанға дейін бір рет қоректену</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Волошинка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сәуірден 24 маусымға дейін бір рет қоректену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маусымнан 24 тамызға дейін бір рет қоректену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тамыздан 22 қазанға дейін бір рет қоректену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өріс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демалатын өріс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сәуірден 24 маусымға дейін бір рет қоректену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маусымнан 24 тамызға дейін бір рет қоректену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тамыздан 22 қазанға дейін бір рет қоректену</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Заградовка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сәуірден 24 маусымға дейін бір рет қоректену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маусымнан 24 тамызға дейін бір рет қоректену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тамыздан 22 қазанға дейін бір рет қоректену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өріс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өріс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сәуірден 24 маусымға дейін бір рет қоректену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маусымнан 24 тамызға дейін бір рет қоректену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тамыздан 22 қазанға дейін бір рет қоректену</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Заречный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сәуірден 24 маусымға дейін бір рет қоректену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маусымнан 24 тамызға дейін бір рет қоректену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тамыздан 22 қазанға дейін бір рет қоректену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өріс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өріс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сәуірден 24 маусымға дейін бір рет қоректену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маусымнан 24 тамызға дейін бір рет қоректену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тамыздан 22 қазанға дейін бір рет қоректену</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Ильинка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сәуірден 24 маусымға дейін бір рет қоректену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маусымнан 24 тамызға дейін бір рет қоректену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тамыздан 22 қазанға дейін бір рет қоректену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өріс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өріс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сәуірден 24 маусымға дейін бір рет қоректену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маусымнан 24 тамызға дейін бір рет қоректену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тамыздан 22 қазанға дейін бір рет қоректену</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Корнеевка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сәуірден 24 маусымға дейін бір рет қоректену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маусымнан 24 тамызға дейін бір рет қоректену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тамыздан 22 қазанға дейін бір рет қоректену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өріс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өріс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сәуірден 24 маусымға дейін бір рет қоректену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маусымнан 24 тамызға дейін бір рет қоректену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тамыздан 22 қазанға дейін бір рет қоректену</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Николаевка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сәуірден 24 маусымға дейін бір рет қоректену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маусымнан 24 тамызға дейін бір рет қоректену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тамыздан 22 қазанға дейін бір рет қоректену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өріс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өріс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сәуірден 24 маусымға дейін бір рет қоректену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маусымнан 24 тамызға дейін бір рет қоректену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тамыздан 22 қазанға дейін бір рет қоректену</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Петровка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сәуірден 24 маусымға дейін бір рет қоректену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маусымнан 24 тамызға дейін бір рет қоректену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тамыздан 22 қазанға дейін бір рет қоректену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өріс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өріс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сәуірден 24 маусымға дейін бір рет қоректену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маусымнан 24 тамызға дейін бір рет қоректену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тамыздан 22 қазанға дейін бір рет қоректену</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Покровка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сәуірден 24 маусымға дейін бір рет қоректену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маусымнан 24 тамызға дейін бір рет қоректену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тамыздан 22 қазанға дейін бір рет қоректену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өріс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өріс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сәуірден 24 маусымға дейін бір рет қоректену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маусымнан 24 тамызға дейін бір рет қоректену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тамыздан 22 қазанға дейін бір рет қоректену</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Спасовка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сәуірден 24 маусымға дейін бір рет қоректену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маусымнан 24 тамызға дейін бір рет қоректену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тамыздан 22 қазанға дейін бір рет қоректену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өріс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өріс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сәуірден 24 маусымға дейін бір рет қоректену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маусымнан 24 тамызға дейін бір рет қоректену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тамыздан 22 қазанға дейін бір рет қоректену</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Торанғұл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сәуірден 24 маусымға дейін бір рет қоректену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маусымнан 24 тамызға дейін бір рет қоректену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тамыздан 22 қазанға дейін бір рет қоректену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өріс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өріс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сәуірден 24 маусымға дейін бір рет қоректену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маусымнан 24 тамызға дейін бір рет қоректену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тамыздан 22 қазанға дейін бір рет қоректену</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Ясновка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сәуірден 24 маусымға дейін бір рет қоректену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маусымнан 24 тамызға дейін бір рет қоректену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тамыздан 22 қазанға дейін бір рет қоректену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өріс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өріс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сәуірден 24 маусымға дейін бір рет қоректену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маусымнан 24 тамызға дейін бір рет қоректену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тамыздан 22 қазанға дейін бір рет қоректену</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Явленка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сәуірден 24 маусымға дейін бір рет қоректену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маусымнан 24 тамызға дейін бір рет қоректену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тамыздан 22 қазанға дейін бір рет қоректену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өріс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өріс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сәуірден 24 маусымға дейін бір рет қоректену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маусымнан 24 тамызға дейін бір рет қоректену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тамыздан 22 қазанға дейін бір рет қоректену</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Есіл ауданы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2024-2025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оларды пайдалану жөніндегі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жоспарға 7-қосымша</w:t>
            </w:r>
          </w:p>
        </w:tc>
      </w:tr>
    </w:tbl>
    <w:bookmarkStart w:name="z99" w:id="49"/>
    <w:p>
      <w:pPr>
        <w:spacing w:after="0"/>
        <w:ind w:left="0"/>
        <w:jc w:val="left"/>
      </w:pPr>
      <w:r>
        <w:rPr>
          <w:rFonts w:ascii="Times New Roman"/>
          <w:b/>
          <w:i w:val="false"/>
          <w:color w:val="000000"/>
        </w:rPr>
        <w:t xml:space="preserve"> Жергілікті жағдайлар мен ерекшеліктерге байланысты, жеке ауланың ауыл шаруашылығы жануарларын жаю үшін халықтың қажеттіліктерін қанағаттандыру үшін қажетті, жайылымдардың сыртқы және ішкі шекаралары мен алаңдарын белгілейтін схемасы</w:t>
      </w:r>
    </w:p>
    <w:bookmarkEnd w:id="49"/>
    <w:bookmarkStart w:name="z100" w:id="50"/>
    <w:p>
      <w:pPr>
        <w:spacing w:after="0"/>
        <w:ind w:left="0"/>
        <w:jc w:val="both"/>
      </w:pPr>
      <w:r>
        <w:rPr>
          <w:rFonts w:ascii="Times New Roman"/>
          <w:b w:val="false"/>
          <w:i w:val="false"/>
          <w:color w:val="000000"/>
          <w:sz w:val="28"/>
        </w:rPr>
        <w:t xml:space="preserve">
      </w:t>
      </w:r>
    </w:p>
    <w:bookmarkEnd w:id="50"/>
    <w:p>
      <w:pPr>
        <w:spacing w:after="0"/>
        <w:ind w:left="0"/>
        <w:jc w:val="both"/>
      </w:pPr>
      <w:r>
        <w:drawing>
          <wp:inline distT="0" distB="0" distL="0" distR="0">
            <wp:extent cx="7810500" cy="793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810500" cy="7937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Есіл ауданы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2024-2025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оларды пайдалану жөніндегі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жоспарға 7-1 қосымша</w:t>
            </w:r>
          </w:p>
        </w:tc>
      </w:tr>
    </w:tbl>
    <w:bookmarkStart w:name="z106" w:id="51"/>
    <w:p>
      <w:pPr>
        <w:spacing w:after="0"/>
        <w:ind w:left="0"/>
        <w:jc w:val="left"/>
      </w:pPr>
      <w:r>
        <w:rPr>
          <w:rFonts w:ascii="Times New Roman"/>
          <w:b/>
          <w:i w:val="false"/>
          <w:color w:val="000000"/>
        </w:rPr>
        <w:t xml:space="preserve"> Жергілікті жағдайлар мен ерекшеліктерге байланысты, жеке ауланың ауыл шаруашылығы жануарларын жаю үшін халықтың қажеттіліктерін қанағаттандыру үшін қажетті жер учаскелерінің тізбесі</w:t>
      </w:r>
    </w:p>
    <w:bookmarkEnd w:id="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 w:id="52"/>
          <w:p>
            <w:pPr>
              <w:spacing w:after="20"/>
              <w:ind w:left="20"/>
              <w:jc w:val="both"/>
            </w:pPr>
            <w:r>
              <w:rPr>
                <w:rFonts w:ascii="Times New Roman"/>
                <w:b w:val="false"/>
                <w:i w:val="false"/>
                <w:color w:val="000000"/>
                <w:sz w:val="20"/>
              </w:rPr>
              <w:t>
№</w:t>
            </w:r>
          </w:p>
          <w:bookmarkEnd w:id="52"/>
          <w:p>
            <w:pPr>
              <w:spacing w:after="20"/>
              <w:ind w:left="20"/>
              <w:jc w:val="both"/>
            </w:pPr>
            <w:r>
              <w:rPr>
                <w:rFonts w:ascii="Times New Roman"/>
                <w:b w:val="false"/>
                <w:i w:val="false"/>
                <w:color w:val="000000"/>
                <w:sz w:val="20"/>
              </w:rPr>
              <w:t>
р/р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учаскесінің жер пайдала-нушысының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Учаскенің орналасқан жері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учаскесінің кадастрлық 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 w:id="53"/>
          <w:p>
            <w:pPr>
              <w:spacing w:after="20"/>
              <w:ind w:left="20"/>
              <w:jc w:val="both"/>
            </w:pPr>
            <w:r>
              <w:rPr>
                <w:rFonts w:ascii="Times New Roman"/>
                <w:b w:val="false"/>
                <w:i w:val="false"/>
                <w:color w:val="000000"/>
                <w:sz w:val="20"/>
              </w:rPr>
              <w:t>
Жалпы алаңы</w:t>
            </w:r>
          </w:p>
          <w:bookmarkEnd w:id="53"/>
          <w:p>
            <w:pPr>
              <w:spacing w:after="20"/>
              <w:ind w:left="20"/>
              <w:jc w:val="both"/>
            </w:pPr>
            <w:r>
              <w:rPr>
                <w:rFonts w:ascii="Times New Roman"/>
                <w:b w:val="false"/>
                <w:i w:val="false"/>
                <w:color w:val="000000"/>
                <w:sz w:val="20"/>
              </w:rPr>
              <w:t>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жайы-лымдар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Жақсар-тылғын жайы-лымдар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Мақсаты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"Агрохимснаб" ЖШС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Солтүстік Қазақстан облысы Есіл ауданы Амангелді ауылдық округі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15-224-031-184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ауланың ауыл шаруашылығы жануарларын жаю үшін Амангелді ауылын жайылымдық алқаптармен қамтамасыз ету</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"Явленское МТС" ЖШС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Солтүстік Қазақстан облысы Есіл ауданы Спасовкаауылдық округі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15-224-004-106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ауланың ауыл шаруашылығы жануарларын жаю үшін Тау-Ағаш ауылын жайылымдық алқаптармен қамтамасыз ету</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"Ильинское" ЖШС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Солтүстік Қазақстан облысы Есіл ауданы Ильинка ауылдық округі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15-224-020-036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ауланың ауыл шаруашылығы жануарларын жаю үшін Ильинка ауылын жайылымдық алқаптармен қамтамасыз ету</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10"/>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header.xml" Type="http://schemas.openxmlformats.org/officeDocument/2006/relationships/header" Id="rId10"/></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