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687d" w14:textId="d6d6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Бесқұдық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27 қарашадағы № 10/137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Бесқұдық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Бесқұдық ауылдық округінің жергілікті қоғамдастық жиынына қатысу үшін ауыл, көше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Солтүстік Қазақстан облысы Есіл ауданы Бесқұдық ауылдық округінің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 Солтүстік Қазақстан облысы Есіл ауданы Бесқұдық ауылдық округінің жергілікті қоғамдастығының бөлек жиындарын өткізу және жергілікті қоғамдастық жиынына қатысу үшін ауыл, көше тұрғындары өкілдерінің сандық құрамын бекіту қағидаларын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Солтүстік Қазақстан облысы Есіл ауданы Бесқұдық ауылдық округі аумағында ауыл, көше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ауылдық округі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 көше)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әлеуметтік желілер арқылы және азаматтар көп жиналатын жерлерде баспа хабарландыруларын орналастыру жолы арқылы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Есіл ауданының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Бесқұдық ауылдық округі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32"/>
    <w:p>
      <w:pPr>
        <w:spacing w:after="0"/>
        <w:ind w:left="0"/>
        <w:jc w:val="left"/>
      </w:pPr>
      <w:r>
        <w:rPr>
          <w:rFonts w:ascii="Times New Roman"/>
          <w:b/>
          <w:i w:val="false"/>
          <w:color w:val="000000"/>
        </w:rPr>
        <w:t xml:space="preserve"> Солтүстік Қазақстан облысы Есіл ауданы Бесқұдық ауылдық округінің жергілікті қоғамдастық жиынына қатысу үшін ауыл, көше тұрғындары өкілдерінің сандық құрамы</w:t>
      </w:r>
    </w:p>
    <w:bookmarkEnd w:id="32"/>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Есіл ауданы мәслихатының 04.03.2025 </w:t>
      </w:r>
      <w:r>
        <w:rPr>
          <w:rFonts w:ascii="Times New Roman"/>
          <w:b w:val="false"/>
          <w:i w:val="false"/>
          <w:color w:val="ff0000"/>
          <w:sz w:val="28"/>
        </w:rPr>
        <w:t>№ 24/397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ауылының тұрғындары үшін:</w:t>
            </w:r>
          </w:p>
          <w:p>
            <w:pPr>
              <w:spacing w:after="20"/>
              <w:ind w:left="20"/>
              <w:jc w:val="both"/>
            </w:pPr>
            <w:r>
              <w:rPr>
                <w:rFonts w:ascii="Times New Roman"/>
                <w:b w:val="false"/>
                <w:i w:val="false"/>
                <w:color w:val="000000"/>
                <w:sz w:val="20"/>
              </w:rPr>
              <w:t>
Молодежная көшесі</w:t>
            </w:r>
          </w:p>
          <w:p>
            <w:pPr>
              <w:spacing w:after="20"/>
              <w:ind w:left="20"/>
              <w:jc w:val="both"/>
            </w:pPr>
            <w:r>
              <w:rPr>
                <w:rFonts w:ascii="Times New Roman"/>
                <w:b w:val="false"/>
                <w:i w:val="false"/>
                <w:color w:val="000000"/>
                <w:sz w:val="20"/>
              </w:rPr>
              <w:t>
Матросов көшесі</w:t>
            </w:r>
          </w:p>
          <w:p>
            <w:pPr>
              <w:spacing w:after="20"/>
              <w:ind w:left="20"/>
              <w:jc w:val="both"/>
            </w:pPr>
            <w:r>
              <w:rPr>
                <w:rFonts w:ascii="Times New Roman"/>
                <w:b w:val="false"/>
                <w:i w:val="false"/>
                <w:color w:val="000000"/>
                <w:sz w:val="20"/>
              </w:rPr>
              <w:t>
Абай көшесі</w:t>
            </w:r>
          </w:p>
          <w:p>
            <w:pPr>
              <w:spacing w:after="20"/>
              <w:ind w:left="20"/>
              <w:jc w:val="both"/>
            </w:pPr>
            <w:r>
              <w:rPr>
                <w:rFonts w:ascii="Times New Roman"/>
                <w:b w:val="false"/>
                <w:i w:val="false"/>
                <w:color w:val="000000"/>
                <w:sz w:val="20"/>
              </w:rPr>
              <w:t>
Жуков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ауылының тұрғындары үшін:</w:t>
            </w:r>
          </w:p>
          <w:p>
            <w:pPr>
              <w:spacing w:after="20"/>
              <w:ind w:left="20"/>
              <w:jc w:val="both"/>
            </w:pPr>
            <w:r>
              <w:rPr>
                <w:rFonts w:ascii="Times New Roman"/>
                <w:b w:val="false"/>
                <w:i w:val="false"/>
                <w:color w:val="000000"/>
                <w:sz w:val="20"/>
              </w:rPr>
              <w:t>
Бобрицкий көшесі</w:t>
            </w:r>
          </w:p>
          <w:p>
            <w:pPr>
              <w:spacing w:after="20"/>
              <w:ind w:left="20"/>
              <w:jc w:val="both"/>
            </w:pPr>
            <w:r>
              <w:rPr>
                <w:rFonts w:ascii="Times New Roman"/>
                <w:b w:val="false"/>
                <w:i w:val="false"/>
                <w:color w:val="000000"/>
                <w:sz w:val="20"/>
              </w:rPr>
              <w:t>
Королев көшесі</w:t>
            </w:r>
          </w:p>
          <w:p>
            <w:pPr>
              <w:spacing w:after="20"/>
              <w:ind w:left="20"/>
              <w:jc w:val="both"/>
            </w:pPr>
            <w:r>
              <w:rPr>
                <w:rFonts w:ascii="Times New Roman"/>
                <w:b w:val="false"/>
                <w:i w:val="false"/>
                <w:color w:val="000000"/>
                <w:sz w:val="20"/>
              </w:rPr>
              <w:t>
Космонавттар көшесі</w:t>
            </w:r>
          </w:p>
          <w:p>
            <w:pPr>
              <w:spacing w:after="20"/>
              <w:ind w:left="20"/>
              <w:jc w:val="both"/>
            </w:pPr>
            <w:r>
              <w:rPr>
                <w:rFonts w:ascii="Times New Roman"/>
                <w:b w:val="false"/>
                <w:i w:val="false"/>
                <w:color w:val="000000"/>
                <w:sz w:val="20"/>
              </w:rPr>
              <w:t>
Юбилейная көшесі</w:t>
            </w:r>
          </w:p>
          <w:p>
            <w:pPr>
              <w:spacing w:after="20"/>
              <w:ind w:left="20"/>
              <w:jc w:val="both"/>
            </w:pPr>
            <w:r>
              <w:rPr>
                <w:rFonts w:ascii="Times New Roman"/>
                <w:b w:val="false"/>
                <w:i w:val="false"/>
                <w:color w:val="000000"/>
                <w:sz w:val="20"/>
              </w:rPr>
              <w:t>
Новая көшесі</w:t>
            </w:r>
          </w:p>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ауылының тұрғындары үшін:</w:t>
            </w:r>
          </w:p>
          <w:p>
            <w:pPr>
              <w:spacing w:after="20"/>
              <w:ind w:left="20"/>
              <w:jc w:val="both"/>
            </w:pPr>
            <w:r>
              <w:rPr>
                <w:rFonts w:ascii="Times New Roman"/>
                <w:b w:val="false"/>
                <w:i w:val="false"/>
                <w:color w:val="000000"/>
                <w:sz w:val="20"/>
              </w:rPr>
              <w:t>
Уәлиханов көшесі</w:t>
            </w:r>
          </w:p>
          <w:p>
            <w:pPr>
              <w:spacing w:after="20"/>
              <w:ind w:left="20"/>
              <w:jc w:val="both"/>
            </w:pPr>
            <w:r>
              <w:rPr>
                <w:rFonts w:ascii="Times New Roman"/>
                <w:b w:val="false"/>
                <w:i w:val="false"/>
                <w:color w:val="000000"/>
                <w:sz w:val="20"/>
              </w:rPr>
              <w:t>
Первомай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Алабие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Черуновка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