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1206" w14:textId="96c1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Покровка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Покровка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Покровка селолық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өзгерістер енгізу туралы: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- 59 624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- 10 306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- 49 318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- 63 616,6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- 3 992,6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- 3 992,6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- 3 992,6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Солтүстік Қазақстан облысы Есіл ауданы Покровка ауылдық округінің бюджетіне аудандық бюджеттен бөлінетін ағымдағы нысаналы трансферттердің көлемі,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ЕТҚ және Покровка ауылындағы Мәдениет үйінің ағымдағы шығындарына;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ауылындағы балалар ойын алаңын орналастыру;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сатып алу;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ауылының автомобиль жолдарын орташа жөндеуге ведомстволық сараптама жүргізу.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аудандық бюджеттен бөлу "Солтүстік Қазақстан облысы Есіл ауданы Покровка ауылдық округінің 2023-2025 жылдарға арналған бюджетін бекіту туралы" Солтүстік Қазақстан облысы Есіл ауданы мәслихатының шешімін жүзеге асыру туралы" Солтүстік Қазақстан облысы Есіл ауданы Покровка ауылдық округі әкімінің шешімімен анықталады.";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2023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