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bf7" w14:textId="e2d4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2023-2025 жылдарға арналған бюджетін бекіту туралы" Солтүстік Қазақстан облысы Есіл аудандық мәслихатының 2022 жылғы 30 желтоқсандағы № 26/299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Волошинка ауылдық округінің 2023-2025 жылдарға арналған бюджетін бекіту туралы" Солтүстік Қазақстан облысы Есіл аудандық мәслихатының 2022 жылғы 30 желтоқсандағы № 26/299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ауданының Волошинка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- 45 345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- 6 719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- 38 626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- 45 625,7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мемлекет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