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2beaf" w14:textId="032be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ауданның атқарушы органдарының "Б" корпусы мемлекеттік әкімшілік қызметшілерінің қызметін бағалау әдістемесін бекіту туралы" Солтүстік Қазақстан облысы Ғабит Мүсірепов атындағы аудан әкімдігінің 2023 жылғы 12 сәуірдегі № 77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 әкімдігінің 2023 жылғы 10 қарашадағы № 260 қаулысы</w:t>
      </w:r>
    </w:p>
    <w:p>
      <w:pPr>
        <w:spacing w:after="0"/>
        <w:ind w:left="0"/>
        <w:jc w:val="both"/>
      </w:pPr>
      <w:bookmarkStart w:name="z4" w:id="0"/>
      <w:r>
        <w:rPr>
          <w:rFonts w:ascii="Times New Roman"/>
          <w:b w:val="false"/>
          <w:i w:val="false"/>
          <w:color w:val="000000"/>
          <w:sz w:val="28"/>
        </w:rPr>
        <w:t xml:space="preserve">
      Солтүстік Қазақстан облысы Ғабит Мүсірепов атындағы аудан әкімдігі ҚАУЛЫ ЕТЕДІ: </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ауданның атқарушы органдарының "Б" корпусы мемлекеттік әкімшілік қызметшілерінің қызметін бағалау әдістемесін бекіту туралы" Солтүстік Қазақстан облысы Ғабит Мүсірепов атындағы аудан әкімдігінің 2023 жылғы 12 сәуірдегі № 77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Солтүстік Қазақстан облысы Ғабит Мүсірепов атындағы ауданның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3"/>
    <w:bookmarkStart w:name="z9" w:id="4"/>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4"/>
    <w:bookmarkStart w:name="z10" w:id="5"/>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8"/>
    <w:bookmarkStart w:name="z17" w:id="9"/>
    <w:p>
      <w:pPr>
        <w:spacing w:after="0"/>
        <w:ind w:left="0"/>
        <w:jc w:val="both"/>
      </w:pPr>
      <w:r>
        <w:rPr>
          <w:rFonts w:ascii="Times New Roman"/>
          <w:b w:val="false"/>
          <w:i w:val="false"/>
          <w:color w:val="000000"/>
          <w:sz w:val="28"/>
        </w:rPr>
        <w:t>
      2. "Солтүстік Қазақстан облысы Ғабит Мүсірепов атындағы аудан әкімінің аппараты" коммуналдық мемлекеттік мекемесі:</w:t>
      </w:r>
    </w:p>
    <w:bookmarkEnd w:id="9"/>
    <w:bookmarkStart w:name="z18" w:id="10"/>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10"/>
    <w:bookmarkStart w:name="z19" w:id="11"/>
    <w:p>
      <w:pPr>
        <w:spacing w:after="0"/>
        <w:ind w:left="0"/>
        <w:jc w:val="both"/>
      </w:pPr>
      <w:r>
        <w:rPr>
          <w:rFonts w:ascii="Times New Roman"/>
          <w:b w:val="false"/>
          <w:i w:val="false"/>
          <w:color w:val="000000"/>
          <w:sz w:val="28"/>
        </w:rPr>
        <w:t>
      2) осы қаулыны Ғабит Мүсірепов атындағы аудан әкімдігінің интернет-ресурсында ресми жарияланғаннан кейін орналастыруды қамтамасыз етсін.</w:t>
      </w:r>
    </w:p>
    <w:bookmarkEnd w:id="11"/>
    <w:bookmarkStart w:name="z20" w:id="12"/>
    <w:p>
      <w:pPr>
        <w:spacing w:after="0"/>
        <w:ind w:left="0"/>
        <w:jc w:val="both"/>
      </w:pPr>
      <w:r>
        <w:rPr>
          <w:rFonts w:ascii="Times New Roman"/>
          <w:b w:val="false"/>
          <w:i w:val="false"/>
          <w:color w:val="000000"/>
          <w:sz w:val="28"/>
        </w:rPr>
        <w:t>
      3. Осы қаулының орындалуын бақылау осы салаға жетекшілік ететін Солтүстік Қазақстан облысы Ғабит Мүсірепов атындағы аудан әкімінің орынбасарына жүктелсін.</w:t>
      </w:r>
    </w:p>
    <w:bookmarkEnd w:id="12"/>
    <w:bookmarkStart w:name="z21" w:id="13"/>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 атындағы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Аңбаев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