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680" w14:textId="859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260 168,6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14 800,1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1 506,3 мың теңге; трансферттер түсімі – 243 862,2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262 502,4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Ломоносов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Ломоносов ауылдық округінің бюджетіне берілетін субвенциялар көлемі 8 926 мың теңгені құрайды.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Ломоносов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2-қосымша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3-қосымша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Ломоносов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