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2492" w14:textId="1e52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2022 жылғы 11 шілдедегі № 7-19-5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21 сәуірдегі № 8-2-17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2022 жылғы 11 шілдедегі № 7-19-5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 № 8-2-17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Айыртау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Айыртау аудандық мәслихатының төрағасы;</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түзету ықтималдығы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сәйкескеледі.</w:t>
      </w:r>
    </w:p>
    <w:bookmarkEnd w:id="30"/>
    <w:bookmarkStart w:name="z40" w:id="31"/>
    <w:p>
      <w:pPr>
        <w:spacing w:after="0"/>
        <w:ind w:left="0"/>
        <w:jc w:val="both"/>
      </w:pPr>
      <w:r>
        <w:rPr>
          <w:rFonts w:ascii="Times New Roman"/>
          <w:b w:val="false"/>
          <w:i w:val="false"/>
          <w:color w:val="000000"/>
          <w:sz w:val="28"/>
        </w:rPr>
        <w:t>
      8. НМИ қолжеткізу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Кадрлар жөніндегі бас маман бағаланатын қызметшіні бағалау нәтижелері 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Кадрлар жөніндегі бас маман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Мәслихат аппаратының басшысыныңқ 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22. НМИ-ды бағалаушы адаммен кадрлар жөніндегі бас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8"/>
    <w:bookmarkStart w:name="z78" w:id="69"/>
    <w:p>
      <w:pPr>
        <w:spacing w:after="0"/>
        <w:ind w:left="0"/>
        <w:jc w:val="both"/>
      </w:pPr>
      <w:r>
        <w:rPr>
          <w:rFonts w:ascii="Times New Roman"/>
          <w:b w:val="false"/>
          <w:i w:val="false"/>
          <w:color w:val="000000"/>
          <w:sz w:val="28"/>
        </w:rPr>
        <w:t>
      3) қол 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құжаттар.</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Бұйрықтың 2-қосымшасының4-қосымшасына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кадрлар жөніндегі бас маманымен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күрделілігін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0"/>
    <w:bookmarkStart w:name="z100"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мәслихат аппаратының басшысы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36. Кадрлар жөніндегі бас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3"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4" w:id="125"/>
    <w:p>
      <w:pPr>
        <w:spacing w:after="0"/>
        <w:ind w:left="0"/>
        <w:jc w:val="both"/>
      </w:pPr>
      <w:r>
        <w:rPr>
          <w:rFonts w:ascii="Times New Roman"/>
          <w:b w:val="false"/>
          <w:i w:val="false"/>
          <w:color w:val="000000"/>
          <w:sz w:val="28"/>
        </w:rPr>
        <w:t>
      40. Кадрлар жөніндегі бас маман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қолдауын емес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