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5d101" w14:textId="675d1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ауданының ауылдық округтерінде жергілікті қоғамдастықтың бөлек жиындарын өткізудің қағидасын бекіту және жергілікті қоғамдастық жиындарына қатысатын ауыл және көше тұрғындары өкілдерінің сандық құрамын анықтау туралы</w:t>
      </w:r>
    </w:p>
    <w:p>
      <w:pPr>
        <w:spacing w:after="0"/>
        <w:ind w:left="0"/>
        <w:jc w:val="both"/>
      </w:pPr>
      <w:r>
        <w:rPr>
          <w:rFonts w:ascii="Times New Roman"/>
          <w:b w:val="false"/>
          <w:i w:val="false"/>
          <w:color w:val="000000"/>
          <w:sz w:val="28"/>
        </w:rPr>
        <w:t>Солтүстік Қазақстан облысы Аққайың ауданы мәслихатының 2023 жылғы 22 қыркүйектегі № 8-2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"Жергілікті қоғамдастықтың бөлек жиындарын өткізудің үлгілік қағидаларын бекіту туралы" 2023 жылғы 23 маусымдағы № 122 Қазақстан Республикасы Ұлттық экономика министрінің бұйрығына сәйкес, Солтүстік Қазақстан облысы Аққайың ауданының мәслихаты ШЕШІМ ҚАБЫЛДАДЫ:</w:t>
      </w:r>
    </w:p>
    <w:bookmarkEnd w:id="0"/>
    <w:bookmarkStart w:name="z5" w:id="1"/>
    <w:p>
      <w:pPr>
        <w:spacing w:after="0"/>
        <w:ind w:left="0"/>
        <w:jc w:val="both"/>
      </w:pPr>
      <w:r>
        <w:rPr>
          <w:rFonts w:ascii="Times New Roman"/>
          <w:b w:val="false"/>
          <w:i w:val="false"/>
          <w:color w:val="000000"/>
          <w:sz w:val="28"/>
        </w:rPr>
        <w:t>
      1. Қоса берілген Солтүстік Қазақстан облысы Аққайың ауданының ауылдық округтерінде жергілікті қоғамдастықтың бөлек жиындарын өткізудің қағидасы бекітілсін.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Аққайың ауданының ауылдық округтерінде жергілікті қоғамдастық жиындарына қатысатын ауыл және көше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анықталсын.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Аққайың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 Е. Жәкенов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8-2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4" w:id="4"/>
    <w:p>
      <w:pPr>
        <w:spacing w:after="0"/>
        <w:ind w:left="0"/>
        <w:jc w:val="left"/>
      </w:pPr>
      <w:r>
        <w:rPr>
          <w:rFonts w:ascii="Times New Roman"/>
          <w:b/>
          <w:i w:val="false"/>
          <w:color w:val="000000"/>
        </w:rPr>
        <w:t xml:space="preserve"> Солтүстік Қазақстан облысы Аққайың ауданының ауылдық округтерінде жергілікті қоғамдастықтың бөлек жиындарын өткізудің қағидалары</w:t>
      </w:r>
    </w:p>
    <w:bookmarkEnd w:id="4"/>
    <w:bookmarkStart w:name="z15" w:id="5"/>
    <w:p>
      <w:pPr>
        <w:spacing w:after="0"/>
        <w:ind w:left="0"/>
        <w:jc w:val="left"/>
      </w:pPr>
      <w:r>
        <w:rPr>
          <w:rFonts w:ascii="Times New Roman"/>
          <w:b/>
          <w:i w:val="false"/>
          <w:color w:val="000000"/>
        </w:rPr>
        <w:t xml:space="preserve"> 1 тарау. Жалпы ережелер</w:t>
      </w:r>
    </w:p>
    <w:bookmarkEnd w:id="5"/>
    <w:bookmarkStart w:name="z16" w:id="6"/>
    <w:p>
      <w:pPr>
        <w:spacing w:after="0"/>
        <w:ind w:left="0"/>
        <w:jc w:val="both"/>
      </w:pPr>
      <w:r>
        <w:rPr>
          <w:rFonts w:ascii="Times New Roman"/>
          <w:b w:val="false"/>
          <w:i w:val="false"/>
          <w:color w:val="000000"/>
          <w:sz w:val="28"/>
        </w:rPr>
        <w:t>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6-тармағына сәйкес әзірленді және ауылдық округі тұрғындарының жергілікті қоғамдастықтың бөлек жиындарын өткізудің тәртібін белгілейді.</w:t>
      </w:r>
    </w:p>
    <w:bookmarkEnd w:id="6"/>
    <w:bookmarkStart w:name="z17"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8" w:id="8"/>
    <w:p>
      <w:pPr>
        <w:spacing w:after="0"/>
        <w:ind w:left="0"/>
        <w:jc w:val="both"/>
      </w:pPr>
      <w:r>
        <w:rPr>
          <w:rFonts w:ascii="Times New Roman"/>
          <w:b w:val="false"/>
          <w:i w:val="false"/>
          <w:color w:val="000000"/>
          <w:sz w:val="28"/>
        </w:rPr>
        <w:t>
      1) бөлек жергілікті қоғамдастық жиыны – ауылдық округі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9"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9"/>
    <w:bookmarkStart w:name="z20" w:id="10"/>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10"/>
    <w:bookmarkStart w:name="z21"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1"/>
    <w:bookmarkStart w:name="z22"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3" w:id="13"/>
    <w:p>
      <w:pPr>
        <w:spacing w:after="0"/>
        <w:ind w:left="0"/>
        <w:jc w:val="both"/>
      </w:pPr>
      <w:r>
        <w:rPr>
          <w:rFonts w:ascii="Times New Roman"/>
          <w:b w:val="false"/>
          <w:i w:val="false"/>
          <w:color w:val="000000"/>
          <w:sz w:val="28"/>
        </w:rPr>
        <w:t>
      5. Ауылдық округтің әкімі ауыл, көше шегінде жергілікті қоғамдастықтың бөлек жиынын шақырады және өткізуді ұйымдастырады.</w:t>
      </w:r>
    </w:p>
    <w:bookmarkEnd w:id="13"/>
    <w:bookmarkStart w:name="z24"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4"/>
    <w:bookmarkStart w:name="z25"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26" w:id="16"/>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көшенің қатысып отырған тұрғындарын тіркеу жүргізіледі.</w:t>
      </w:r>
    </w:p>
    <w:bookmarkEnd w:id="16"/>
    <w:bookmarkStart w:name="z27"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8"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8"/>
    <w:bookmarkStart w:name="z29" w:id="19"/>
    <w:p>
      <w:pPr>
        <w:spacing w:after="0"/>
        <w:ind w:left="0"/>
        <w:jc w:val="both"/>
      </w:pPr>
      <w:r>
        <w:rPr>
          <w:rFonts w:ascii="Times New Roman"/>
          <w:b w:val="false"/>
          <w:i w:val="false"/>
          <w:color w:val="000000"/>
          <w:sz w:val="28"/>
        </w:rPr>
        <w:t>
      8. Жергілікті қоғамдастықтың бөлек жиынын ауылдық округтің әкімі немесе ол уәкілеттік берген тұлға ашады.</w:t>
      </w:r>
    </w:p>
    <w:bookmarkEnd w:id="19"/>
    <w:bookmarkStart w:name="z30" w:id="20"/>
    <w:p>
      <w:pPr>
        <w:spacing w:after="0"/>
        <w:ind w:left="0"/>
        <w:jc w:val="both"/>
      </w:pPr>
      <w:r>
        <w:rPr>
          <w:rFonts w:ascii="Times New Roman"/>
          <w:b w:val="false"/>
          <w:i w:val="false"/>
          <w:color w:val="000000"/>
          <w:sz w:val="28"/>
        </w:rPr>
        <w:t>
      Ауылдық округтің әкімі немесе ол уәкілеттік берген тұлға бөлек жергілікті қоғамдастық жиынының төрағасы болып табылады.</w:t>
      </w:r>
    </w:p>
    <w:bookmarkEnd w:id="20"/>
    <w:bookmarkStart w:name="z31"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2" w:id="22"/>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ауданның мәслихаты бекіткен сандық құрамға сәйкес жергілікті қоғамдастықтың бөлек жиынының қатысушылары ұсынады.</w:t>
      </w:r>
    </w:p>
    <w:bookmarkEnd w:id="22"/>
    <w:bookmarkStart w:name="z33"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4"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5"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тиісті ауылдық округ әкімінің аппаратына береді.</w:t>
      </w:r>
    </w:p>
    <w:bookmarkEnd w:id="25"/>
    <w:bookmarkStart w:name="z36"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7"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8"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9"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40"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41"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47" w:id="32"/>
    <w:p>
      <w:pPr>
        <w:spacing w:after="0"/>
        <w:ind w:left="0"/>
        <w:jc w:val="left"/>
      </w:pPr>
      <w:r>
        <w:rPr>
          <w:rFonts w:ascii="Times New Roman"/>
          <w:b/>
          <w:i w:val="false"/>
          <w:color w:val="000000"/>
        </w:rPr>
        <w:t xml:space="preserve"> Солтүстік Қазақстан облысы Аққайың ауданының ауылдық округтерінде жергілікті қоғамдастықтың бөлек жиындарына қатысатын ауыл және көше тұрғындары өкілдерінің сандық құрамы</w:t>
      </w:r>
    </w:p>
    <w:bookmarkEnd w:id="32"/>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Аққайың ауданы мәслихатының 14.03.2025 </w:t>
      </w:r>
      <w:r>
        <w:rPr>
          <w:rFonts w:ascii="Times New Roman"/>
          <w:b w:val="false"/>
          <w:i w:val="false"/>
          <w:color w:val="ff0000"/>
          <w:sz w:val="28"/>
        </w:rPr>
        <w:t>№ 24-3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3"/>
          <w:p>
            <w:pPr>
              <w:spacing w:after="20"/>
              <w:ind w:left="20"/>
              <w:jc w:val="both"/>
            </w:pPr>
            <w:r>
              <w:rPr>
                <w:rFonts w:ascii="Times New Roman"/>
                <w:b w:val="false"/>
                <w:i w:val="false"/>
                <w:color w:val="000000"/>
                <w:sz w:val="20"/>
              </w:rPr>
              <w:t>
№</w:t>
            </w:r>
          </w:p>
          <w:bookmarkEnd w:id="33"/>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Ауылдардың, көшелердің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ауылдық округтерінде ауыл және көше тұрғындары өкілдерінің саны (адам)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Аралағаш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Аралағаш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Рублевка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Власовка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Власовка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Безлесное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Григорьевка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Григорьевка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Қиялы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Барыкуль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Кучковка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Борки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Смирново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Горький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Дорожный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Карбышев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Алексей Щербаков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Линейный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Лермонтов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Мамыр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лет Целины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Имаков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Мәншүк Мәметова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Народный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Тәшенов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Олег Кошевой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Клочков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Партизанский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Папанин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Әлия Молдағұлова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Филиппенко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Первомайский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Суворов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Сырғабеков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Сәбит Мұқанов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Надежда Крупская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Қайсар Таштитов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Савицкая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Геннадий Зенченко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Ташитова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Терешкова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Чкалов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Мүсрепов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Учхоз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Островский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Гастелло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тұрмыс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Шаховский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Қауданды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Бозарал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Больничный городок тұйық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Тоқшын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Камышлово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Тоқшын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Тюменка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Черкасское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Черкасское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Новороссийское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